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C16" w:rsidRDefault="00287C16" w:rsidP="00287C16">
      <w:pPr>
        <w:pStyle w:val="af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 №2 к договору №</w:t>
      </w:r>
      <w:proofErr w:type="spellStart"/>
      <w:r>
        <w:rPr>
          <w:i/>
          <w:sz w:val="28"/>
          <w:szCs w:val="28"/>
        </w:rPr>
        <w:t>_______________от__.__._______</w:t>
      </w:r>
      <w:proofErr w:type="gramStart"/>
      <w:r>
        <w:rPr>
          <w:i/>
          <w:sz w:val="28"/>
          <w:szCs w:val="28"/>
        </w:rPr>
        <w:t>г</w:t>
      </w:r>
      <w:proofErr w:type="spellEnd"/>
      <w:proofErr w:type="gramEnd"/>
      <w:r>
        <w:rPr>
          <w:i/>
          <w:sz w:val="28"/>
          <w:szCs w:val="28"/>
        </w:rPr>
        <w:t>.</w:t>
      </w:r>
    </w:p>
    <w:p w:rsidR="00287C16" w:rsidRDefault="00287C16" w:rsidP="00287C16">
      <w:pPr>
        <w:pStyle w:val="af0"/>
        <w:ind w:left="284"/>
        <w:jc w:val="right"/>
        <w:rPr>
          <w:b/>
          <w:sz w:val="28"/>
          <w:szCs w:val="28"/>
        </w:rPr>
      </w:pPr>
    </w:p>
    <w:p w:rsidR="00A2714C" w:rsidRPr="00A2714C" w:rsidRDefault="00A2714C" w:rsidP="00A2714C">
      <w:pPr>
        <w:pStyle w:val="af0"/>
        <w:ind w:left="284"/>
        <w:jc w:val="right"/>
        <w:rPr>
          <w:b/>
          <w:sz w:val="28"/>
          <w:szCs w:val="28"/>
        </w:rPr>
      </w:pPr>
      <w:r w:rsidRPr="00A2714C">
        <w:rPr>
          <w:b/>
          <w:sz w:val="28"/>
          <w:szCs w:val="28"/>
        </w:rPr>
        <w:t>УТВЕРЖДАЮ</w:t>
      </w:r>
    </w:p>
    <w:p w:rsidR="00A2714C" w:rsidRPr="00A2714C" w:rsidRDefault="00A2714C" w:rsidP="00A2714C">
      <w:pPr>
        <w:pStyle w:val="af0"/>
        <w:ind w:left="284"/>
        <w:jc w:val="right"/>
        <w:rPr>
          <w:sz w:val="28"/>
          <w:szCs w:val="28"/>
        </w:rPr>
      </w:pPr>
      <w:r w:rsidRPr="00A2714C">
        <w:rPr>
          <w:sz w:val="28"/>
          <w:szCs w:val="28"/>
        </w:rPr>
        <w:t xml:space="preserve">Заместитель начальника Управления по </w:t>
      </w:r>
      <w:r w:rsidRPr="00A2714C">
        <w:rPr>
          <w:sz w:val="28"/>
          <w:szCs w:val="28"/>
        </w:rPr>
        <w:br/>
        <w:t>диагностическому обследованию</w:t>
      </w:r>
    </w:p>
    <w:p w:rsidR="00A2714C" w:rsidRPr="00A2714C" w:rsidRDefault="00A2714C" w:rsidP="00A2714C">
      <w:pPr>
        <w:pStyle w:val="af0"/>
        <w:ind w:left="284"/>
        <w:jc w:val="right"/>
        <w:rPr>
          <w:sz w:val="28"/>
          <w:szCs w:val="28"/>
        </w:rPr>
      </w:pPr>
      <w:r w:rsidRPr="00A2714C">
        <w:rPr>
          <w:sz w:val="28"/>
          <w:szCs w:val="28"/>
        </w:rPr>
        <w:t>объектов ЕСГ</w:t>
      </w:r>
    </w:p>
    <w:p w:rsidR="00A2714C" w:rsidRPr="00A2714C" w:rsidRDefault="00A2714C" w:rsidP="00A2714C">
      <w:pPr>
        <w:pStyle w:val="af0"/>
        <w:ind w:left="284"/>
        <w:jc w:val="right"/>
        <w:rPr>
          <w:sz w:val="28"/>
          <w:szCs w:val="28"/>
        </w:rPr>
      </w:pPr>
    </w:p>
    <w:p w:rsidR="00A2714C" w:rsidRPr="00A2714C" w:rsidRDefault="00A2714C" w:rsidP="00A2714C">
      <w:pPr>
        <w:pStyle w:val="af0"/>
        <w:ind w:left="284"/>
        <w:jc w:val="right"/>
        <w:rPr>
          <w:sz w:val="28"/>
          <w:szCs w:val="28"/>
        </w:rPr>
      </w:pPr>
      <w:r w:rsidRPr="00A2714C">
        <w:rPr>
          <w:sz w:val="28"/>
          <w:szCs w:val="28"/>
        </w:rPr>
        <w:t>________________/</w:t>
      </w:r>
      <w:r w:rsidRPr="00A2714C">
        <w:rPr>
          <w:b/>
          <w:sz w:val="28"/>
          <w:szCs w:val="28"/>
        </w:rPr>
        <w:t>А.В. Шипилов</w:t>
      </w:r>
      <w:r w:rsidRPr="00A2714C">
        <w:rPr>
          <w:sz w:val="28"/>
          <w:szCs w:val="28"/>
        </w:rPr>
        <w:t>/</w:t>
      </w:r>
    </w:p>
    <w:p w:rsidR="00287C16" w:rsidRDefault="00287C16" w:rsidP="00287C16">
      <w:pPr>
        <w:pStyle w:val="af0"/>
        <w:jc w:val="center"/>
        <w:rPr>
          <w:b/>
          <w:sz w:val="28"/>
          <w:szCs w:val="28"/>
        </w:rPr>
      </w:pPr>
    </w:p>
    <w:p w:rsidR="00D14C9D" w:rsidRPr="000D435F" w:rsidRDefault="00D14C9D"/>
    <w:p w:rsidR="00BE6D86" w:rsidRDefault="00287C16" w:rsidP="001B0002">
      <w:pPr>
        <w:spacing w:after="12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Т</w:t>
      </w:r>
      <w:r w:rsidR="003A5402" w:rsidRPr="000D435F">
        <w:rPr>
          <w:b/>
          <w:sz w:val="32"/>
          <w:szCs w:val="28"/>
        </w:rPr>
        <w:t>ехническое задание</w:t>
      </w:r>
    </w:p>
    <w:p w:rsidR="00BE6D86" w:rsidRDefault="001B0002" w:rsidP="00BE6D86">
      <w:pPr>
        <w:jc w:val="center"/>
        <w:rPr>
          <w:b/>
          <w:szCs w:val="28"/>
        </w:rPr>
      </w:pPr>
      <w:r>
        <w:rPr>
          <w:b/>
          <w:sz w:val="32"/>
          <w:szCs w:val="28"/>
        </w:rPr>
        <w:t xml:space="preserve"> </w:t>
      </w:r>
      <w:r w:rsidR="003A5402" w:rsidRPr="003A5402">
        <w:rPr>
          <w:b/>
          <w:szCs w:val="28"/>
        </w:rPr>
        <w:t xml:space="preserve">на </w:t>
      </w:r>
      <w:r w:rsidR="00BE6D86">
        <w:rPr>
          <w:b/>
          <w:szCs w:val="28"/>
        </w:rPr>
        <w:t>выполне</w:t>
      </w:r>
      <w:r w:rsidR="003A5402" w:rsidRPr="003A5402">
        <w:rPr>
          <w:b/>
          <w:szCs w:val="28"/>
        </w:rPr>
        <w:t>ние работ по</w:t>
      </w:r>
      <w:r w:rsidR="00252DB9">
        <w:rPr>
          <w:b/>
          <w:szCs w:val="28"/>
        </w:rPr>
        <w:t xml:space="preserve"> </w:t>
      </w:r>
      <w:r w:rsidR="00CF4CA6">
        <w:rPr>
          <w:b/>
          <w:szCs w:val="28"/>
        </w:rPr>
        <w:t>диагностическому обследованию</w:t>
      </w:r>
      <w:r w:rsidR="00934329">
        <w:rPr>
          <w:b/>
          <w:szCs w:val="28"/>
        </w:rPr>
        <w:t xml:space="preserve"> </w:t>
      </w:r>
      <w:r w:rsidR="00AF1424">
        <w:rPr>
          <w:b/>
          <w:szCs w:val="28"/>
        </w:rPr>
        <w:t xml:space="preserve">переходов </w:t>
      </w:r>
      <w:r w:rsidR="00287C16" w:rsidRPr="00BE6D86">
        <w:rPr>
          <w:b/>
          <w:szCs w:val="28"/>
        </w:rPr>
        <w:t>трубо</w:t>
      </w:r>
      <w:r w:rsidR="00AF1424" w:rsidRPr="00BE6D86">
        <w:rPr>
          <w:b/>
          <w:szCs w:val="28"/>
        </w:rPr>
        <w:t>проводов  под автомобильными и железными дорогами</w:t>
      </w:r>
      <w:r w:rsidR="00905A12" w:rsidRPr="00BE6D86">
        <w:rPr>
          <w:b/>
          <w:szCs w:val="28"/>
        </w:rPr>
        <w:t xml:space="preserve">, </w:t>
      </w:r>
      <w:r w:rsidR="00BE6D86" w:rsidRPr="00BE6D86">
        <w:rPr>
          <w:b/>
        </w:rPr>
        <w:t>вертолетному</w:t>
      </w:r>
      <w:r w:rsidR="00BE6D86" w:rsidRPr="00BE6D86">
        <w:rPr>
          <w:b/>
          <w:szCs w:val="28"/>
        </w:rPr>
        <w:t xml:space="preserve"> обследованию </w:t>
      </w:r>
      <w:r w:rsidR="00BE6D86" w:rsidRPr="00BE6D86">
        <w:rPr>
          <w:b/>
        </w:rPr>
        <w:t>трубопрово</w:t>
      </w:r>
      <w:r w:rsidR="00BE6D86" w:rsidRPr="00BE6D86">
        <w:rPr>
          <w:b/>
          <w:szCs w:val="28"/>
        </w:rPr>
        <w:t>дов</w:t>
      </w:r>
      <w:r w:rsidR="000D435F" w:rsidRPr="00BE6D86">
        <w:rPr>
          <w:b/>
          <w:szCs w:val="28"/>
        </w:rPr>
        <w:t xml:space="preserve"> </w:t>
      </w:r>
      <w:r w:rsidR="00287C16" w:rsidRPr="00BE6D86">
        <w:rPr>
          <w:b/>
          <w:szCs w:val="28"/>
        </w:rPr>
        <w:t xml:space="preserve">на объектах </w:t>
      </w:r>
      <w:r w:rsidR="00A2714C" w:rsidRPr="00BE6D86">
        <w:rPr>
          <w:b/>
          <w:szCs w:val="28"/>
        </w:rPr>
        <w:t xml:space="preserve">ООО «Газпром </w:t>
      </w:r>
      <w:r w:rsidR="00A2714C">
        <w:rPr>
          <w:b/>
          <w:szCs w:val="28"/>
        </w:rPr>
        <w:t>добыча Надым</w:t>
      </w:r>
      <w:r w:rsidR="00A2714C" w:rsidRPr="00BE6D86">
        <w:rPr>
          <w:b/>
          <w:szCs w:val="28"/>
        </w:rPr>
        <w:t>»</w:t>
      </w:r>
      <w:r w:rsidR="00A2714C">
        <w:rPr>
          <w:b/>
          <w:szCs w:val="28"/>
        </w:rPr>
        <w:t xml:space="preserve">, </w:t>
      </w:r>
      <w:r w:rsidR="00A2714C" w:rsidRPr="00BE6D86">
        <w:rPr>
          <w:b/>
          <w:szCs w:val="28"/>
        </w:rPr>
        <w:t xml:space="preserve">ООО «Газпром </w:t>
      </w:r>
      <w:r w:rsidR="00A2714C">
        <w:rPr>
          <w:b/>
          <w:szCs w:val="28"/>
        </w:rPr>
        <w:t>добыча Уренгой</w:t>
      </w:r>
      <w:r w:rsidR="00A2714C" w:rsidRPr="00BE6D86">
        <w:rPr>
          <w:b/>
          <w:szCs w:val="28"/>
        </w:rPr>
        <w:t>»</w:t>
      </w:r>
      <w:r w:rsidR="00A2714C">
        <w:rPr>
          <w:b/>
          <w:szCs w:val="28"/>
        </w:rPr>
        <w:t xml:space="preserve">, </w:t>
      </w:r>
      <w:r w:rsidR="00287C16" w:rsidRPr="00BE6D86">
        <w:rPr>
          <w:b/>
          <w:szCs w:val="28"/>
        </w:rPr>
        <w:t xml:space="preserve">ООО «Газпром переработка» </w:t>
      </w:r>
    </w:p>
    <w:p w:rsidR="00D14C9D" w:rsidRPr="003A5402" w:rsidRDefault="00287C16" w:rsidP="001B0002">
      <w:pPr>
        <w:spacing w:after="120"/>
        <w:jc w:val="center"/>
        <w:rPr>
          <w:b/>
          <w:szCs w:val="28"/>
        </w:rPr>
      </w:pPr>
      <w:r w:rsidRPr="00BE6D86">
        <w:rPr>
          <w:b/>
          <w:szCs w:val="28"/>
        </w:rPr>
        <w:t>в</w:t>
      </w:r>
      <w:r>
        <w:rPr>
          <w:b/>
          <w:szCs w:val="28"/>
        </w:rPr>
        <w:t xml:space="preserve"> 201</w:t>
      </w:r>
      <w:r w:rsidR="00A2714C">
        <w:rPr>
          <w:b/>
          <w:szCs w:val="28"/>
        </w:rPr>
        <w:t>3</w:t>
      </w:r>
      <w:r>
        <w:rPr>
          <w:b/>
          <w:szCs w:val="28"/>
        </w:rPr>
        <w:t xml:space="preserve"> году</w:t>
      </w:r>
    </w:p>
    <w:p w:rsidR="00BD2179" w:rsidRPr="00FE310C" w:rsidRDefault="00BD2179">
      <w:pPr>
        <w:rPr>
          <w:sz w:val="24"/>
        </w:rPr>
      </w:pPr>
    </w:p>
    <w:p w:rsidR="002513BB" w:rsidRDefault="002513BB" w:rsidP="00496DAC">
      <w:pPr>
        <w:pStyle w:val="1"/>
        <w:numPr>
          <w:ilvl w:val="0"/>
          <w:numId w:val="1"/>
        </w:numPr>
        <w:ind w:left="0" w:firstLine="851"/>
      </w:pPr>
      <w:bookmarkStart w:id="0" w:name="_Toc294182838"/>
      <w:bookmarkStart w:id="1" w:name="_Toc295214634"/>
      <w:r>
        <w:t>Цель работ</w:t>
      </w:r>
      <w:bookmarkEnd w:id="0"/>
      <w:bookmarkEnd w:id="1"/>
    </w:p>
    <w:p w:rsidR="00451E05" w:rsidRDefault="00451E05" w:rsidP="000D19CD">
      <w:pPr>
        <w:pStyle w:val="a7"/>
        <w:spacing w:line="240" w:lineRule="auto"/>
      </w:pPr>
      <w:r>
        <w:t>Целью обследовани</w:t>
      </w:r>
      <w:r w:rsidR="00905A12">
        <w:t>й</w:t>
      </w:r>
      <w:r>
        <w:t xml:space="preserve">  является:</w:t>
      </w:r>
    </w:p>
    <w:p w:rsidR="00451E05" w:rsidRPr="00BE6D86" w:rsidRDefault="00451E05" w:rsidP="000D19CD">
      <w:pPr>
        <w:pStyle w:val="a7"/>
        <w:spacing w:line="240" w:lineRule="auto"/>
      </w:pPr>
      <w:r w:rsidRPr="00BE6D86">
        <w:t xml:space="preserve">1.1. </w:t>
      </w:r>
      <w:r w:rsidR="00BE6D86" w:rsidRPr="00BE6D86">
        <w:t>При проведении</w:t>
      </w:r>
      <w:r w:rsidR="00DD2908" w:rsidRPr="00BE6D86">
        <w:t xml:space="preserve"> </w:t>
      </w:r>
      <w:r w:rsidR="00BE6D86" w:rsidRPr="00BE6D86">
        <w:t>работ по диагностическому обследованию переходов трубопроводов под автомобильными и железными дорогами</w:t>
      </w:r>
      <w:r w:rsidR="00ED69B9" w:rsidRPr="00BE6D86">
        <w:t>:</w:t>
      </w:r>
    </w:p>
    <w:p w:rsidR="00451E05" w:rsidRPr="00172C3B" w:rsidRDefault="00451E05" w:rsidP="00ED69B9">
      <w:pPr>
        <w:numPr>
          <w:ilvl w:val="0"/>
          <w:numId w:val="15"/>
        </w:numPr>
        <w:tabs>
          <w:tab w:val="left" w:pos="851"/>
        </w:tabs>
        <w:ind w:left="0" w:firstLine="851"/>
        <w:jc w:val="both"/>
        <w:rPr>
          <w:rFonts w:eastAsia="Calibri"/>
          <w:szCs w:val="28"/>
        </w:rPr>
      </w:pPr>
      <w:r w:rsidRPr="00172C3B">
        <w:rPr>
          <w:rFonts w:eastAsia="Calibri"/>
          <w:szCs w:val="28"/>
        </w:rPr>
        <w:t xml:space="preserve">Определение </w:t>
      </w:r>
      <w:r w:rsidR="00DD2908" w:rsidRPr="00172C3B">
        <w:rPr>
          <w:rFonts w:eastAsia="Calibri"/>
          <w:szCs w:val="28"/>
        </w:rPr>
        <w:t xml:space="preserve">соответствия </w:t>
      </w:r>
      <w:r w:rsidR="00AF1424" w:rsidRPr="00172C3B">
        <w:rPr>
          <w:rFonts w:eastAsia="Calibri"/>
          <w:szCs w:val="28"/>
        </w:rPr>
        <w:t>перехода</w:t>
      </w:r>
      <w:r w:rsidRPr="00172C3B">
        <w:rPr>
          <w:rFonts w:eastAsia="Calibri"/>
          <w:szCs w:val="28"/>
        </w:rPr>
        <w:t xml:space="preserve"> </w:t>
      </w:r>
      <w:r w:rsidR="00DD2908" w:rsidRPr="00172C3B">
        <w:rPr>
          <w:rFonts w:eastAsia="Calibri"/>
          <w:szCs w:val="28"/>
        </w:rPr>
        <w:t xml:space="preserve">требованиям проектной и нормативной документации. </w:t>
      </w:r>
    </w:p>
    <w:p w:rsidR="00AF1424" w:rsidRPr="00172C3B" w:rsidRDefault="00AF1424" w:rsidP="00ED69B9">
      <w:pPr>
        <w:numPr>
          <w:ilvl w:val="0"/>
          <w:numId w:val="15"/>
        </w:numPr>
        <w:tabs>
          <w:tab w:val="left" w:pos="851"/>
        </w:tabs>
        <w:ind w:left="0" w:firstLine="851"/>
        <w:jc w:val="both"/>
        <w:rPr>
          <w:rFonts w:eastAsia="Calibri"/>
          <w:szCs w:val="28"/>
        </w:rPr>
      </w:pPr>
      <w:r w:rsidRPr="00172C3B">
        <w:rPr>
          <w:rFonts w:eastAsia="Calibri"/>
          <w:szCs w:val="28"/>
        </w:rPr>
        <w:t>Разработка паспорта технического состояния перехода.</w:t>
      </w:r>
    </w:p>
    <w:p w:rsidR="00271123" w:rsidRPr="00172C3B" w:rsidRDefault="00AF1424" w:rsidP="00ED69B9">
      <w:pPr>
        <w:numPr>
          <w:ilvl w:val="0"/>
          <w:numId w:val="15"/>
        </w:numPr>
        <w:tabs>
          <w:tab w:val="left" w:pos="851"/>
        </w:tabs>
        <w:ind w:left="0" w:firstLine="851"/>
        <w:jc w:val="both"/>
        <w:rPr>
          <w:rFonts w:eastAsia="Calibri"/>
          <w:szCs w:val="28"/>
        </w:rPr>
      </w:pPr>
      <w:r w:rsidRPr="00172C3B">
        <w:rPr>
          <w:rFonts w:eastAsia="Calibri"/>
          <w:szCs w:val="28"/>
        </w:rPr>
        <w:t>Разработка</w:t>
      </w:r>
      <w:r w:rsidR="00271123" w:rsidRPr="00172C3B">
        <w:rPr>
          <w:rFonts w:eastAsia="Calibri"/>
          <w:szCs w:val="28"/>
        </w:rPr>
        <w:t xml:space="preserve"> рекомендаций по </w:t>
      </w:r>
      <w:r w:rsidRPr="00172C3B">
        <w:rPr>
          <w:rFonts w:eastAsia="Calibri"/>
          <w:szCs w:val="28"/>
        </w:rPr>
        <w:t>эксплуатации перехода</w:t>
      </w:r>
      <w:r w:rsidR="00271123" w:rsidRPr="00172C3B">
        <w:rPr>
          <w:rFonts w:eastAsia="Calibri"/>
          <w:szCs w:val="28"/>
        </w:rPr>
        <w:t xml:space="preserve"> в соответствии с требованиями промышленной безопасности;</w:t>
      </w:r>
    </w:p>
    <w:p w:rsidR="00905A12" w:rsidRPr="00172C3B" w:rsidRDefault="00905A12" w:rsidP="00905A12">
      <w:pPr>
        <w:tabs>
          <w:tab w:val="left" w:pos="851"/>
        </w:tabs>
        <w:ind w:firstLine="851"/>
        <w:jc w:val="both"/>
        <w:rPr>
          <w:rFonts w:eastAsia="Calibri"/>
          <w:szCs w:val="28"/>
        </w:rPr>
      </w:pPr>
      <w:r w:rsidRPr="00172C3B">
        <w:rPr>
          <w:szCs w:val="28"/>
        </w:rPr>
        <w:t>1.</w:t>
      </w:r>
      <w:r w:rsidR="00ED69B9" w:rsidRPr="00172C3B">
        <w:rPr>
          <w:szCs w:val="28"/>
        </w:rPr>
        <w:t>2</w:t>
      </w:r>
      <w:r w:rsidRPr="00172C3B">
        <w:rPr>
          <w:szCs w:val="28"/>
        </w:rPr>
        <w:t xml:space="preserve">. При </w:t>
      </w:r>
      <w:r w:rsidRPr="00172C3B">
        <w:rPr>
          <w:rFonts w:eastAsia="Calibri"/>
          <w:szCs w:val="28"/>
        </w:rPr>
        <w:t>проведени</w:t>
      </w:r>
      <w:r w:rsidRPr="00172C3B">
        <w:rPr>
          <w:szCs w:val="28"/>
        </w:rPr>
        <w:t>и</w:t>
      </w:r>
      <w:r w:rsidRPr="00172C3B">
        <w:rPr>
          <w:rFonts w:eastAsia="Calibri"/>
          <w:szCs w:val="28"/>
        </w:rPr>
        <w:t xml:space="preserve"> вертолетно</w:t>
      </w:r>
      <w:r w:rsidR="00210567" w:rsidRPr="00172C3B">
        <w:rPr>
          <w:szCs w:val="28"/>
        </w:rPr>
        <w:t>го</w:t>
      </w:r>
      <w:r w:rsidRPr="00172C3B">
        <w:rPr>
          <w:rFonts w:eastAsia="Calibri"/>
          <w:szCs w:val="28"/>
        </w:rPr>
        <w:t xml:space="preserve"> обследовани</w:t>
      </w:r>
      <w:r w:rsidR="00210567" w:rsidRPr="00172C3B">
        <w:rPr>
          <w:szCs w:val="28"/>
        </w:rPr>
        <w:t>я</w:t>
      </w:r>
      <w:r w:rsidRPr="00172C3B">
        <w:rPr>
          <w:rFonts w:eastAsia="Calibri"/>
          <w:szCs w:val="28"/>
        </w:rPr>
        <w:t xml:space="preserve"> линейной части магистральных газопроводов лазерным диагностическим комплексом целью </w:t>
      </w:r>
      <w:r w:rsidR="00210567" w:rsidRPr="00172C3B">
        <w:rPr>
          <w:szCs w:val="28"/>
        </w:rPr>
        <w:t>работ является</w:t>
      </w:r>
      <w:r w:rsidRPr="00172C3B">
        <w:rPr>
          <w:rFonts w:eastAsia="Calibri"/>
          <w:szCs w:val="28"/>
        </w:rPr>
        <w:t>:</w:t>
      </w:r>
    </w:p>
    <w:p w:rsidR="00905A12" w:rsidRPr="00172C3B" w:rsidRDefault="00ED69B9" w:rsidP="00905A12">
      <w:pPr>
        <w:numPr>
          <w:ilvl w:val="0"/>
          <w:numId w:val="15"/>
        </w:numPr>
        <w:tabs>
          <w:tab w:val="left" w:pos="851"/>
        </w:tabs>
        <w:ind w:left="0" w:firstLine="851"/>
        <w:jc w:val="both"/>
        <w:rPr>
          <w:rFonts w:eastAsia="Calibri"/>
          <w:szCs w:val="28"/>
        </w:rPr>
      </w:pPr>
      <w:r w:rsidRPr="00172C3B">
        <w:rPr>
          <w:rFonts w:eastAsia="Calibri"/>
          <w:szCs w:val="28"/>
        </w:rPr>
        <w:t xml:space="preserve">Определение </w:t>
      </w:r>
      <w:r w:rsidRPr="00172C3B">
        <w:t xml:space="preserve">технического состояния </w:t>
      </w:r>
      <w:r w:rsidRPr="00172C3B">
        <w:rPr>
          <w:rFonts w:eastAsia="Calibri"/>
          <w:szCs w:val="28"/>
        </w:rPr>
        <w:t>линейной части магистральных газопроводов</w:t>
      </w:r>
      <w:r w:rsidR="00905A12" w:rsidRPr="00172C3B">
        <w:rPr>
          <w:rFonts w:eastAsia="Calibri"/>
          <w:szCs w:val="28"/>
        </w:rPr>
        <w:t>;</w:t>
      </w:r>
    </w:p>
    <w:p w:rsidR="00905A12" w:rsidRPr="00172C3B" w:rsidRDefault="00ED69B9" w:rsidP="00ED69B9">
      <w:pPr>
        <w:numPr>
          <w:ilvl w:val="0"/>
          <w:numId w:val="15"/>
        </w:numPr>
        <w:tabs>
          <w:tab w:val="left" w:pos="851"/>
        </w:tabs>
        <w:ind w:left="0" w:firstLine="851"/>
        <w:jc w:val="both"/>
        <w:rPr>
          <w:rFonts w:eastAsia="Calibri"/>
          <w:szCs w:val="28"/>
        </w:rPr>
      </w:pPr>
      <w:r w:rsidRPr="00172C3B">
        <w:t xml:space="preserve">Обеспечение безаварийной транспортировки газа. </w:t>
      </w:r>
    </w:p>
    <w:p w:rsidR="00641A0C" w:rsidRPr="00A2714C" w:rsidRDefault="00641A0C" w:rsidP="000D19CD">
      <w:pPr>
        <w:pStyle w:val="a7"/>
        <w:spacing w:line="240" w:lineRule="auto"/>
        <w:rPr>
          <w:sz w:val="6"/>
          <w:szCs w:val="6"/>
        </w:rPr>
      </w:pPr>
    </w:p>
    <w:p w:rsidR="002513BB" w:rsidRDefault="002513BB" w:rsidP="000D19CD">
      <w:pPr>
        <w:pStyle w:val="1"/>
        <w:numPr>
          <w:ilvl w:val="0"/>
          <w:numId w:val="1"/>
        </w:numPr>
        <w:ind w:left="0" w:firstLine="851"/>
      </w:pPr>
      <w:bookmarkStart w:id="2" w:name="_Toc294182839"/>
      <w:bookmarkStart w:id="3" w:name="_Toc295214635"/>
      <w:r>
        <w:t>Содержание и объем работ</w:t>
      </w:r>
      <w:bookmarkEnd w:id="2"/>
      <w:bookmarkEnd w:id="3"/>
      <w:r w:rsidR="00905A12">
        <w:t xml:space="preserve"> </w:t>
      </w:r>
      <w:r w:rsidR="00905A12" w:rsidRPr="003A5402">
        <w:t>по</w:t>
      </w:r>
      <w:r w:rsidR="00905A12">
        <w:t xml:space="preserve"> диагностическому обследованию переходов</w:t>
      </w:r>
    </w:p>
    <w:p w:rsidR="00641A0C" w:rsidRDefault="00641A0C" w:rsidP="000D19CD">
      <w:pPr>
        <w:pStyle w:val="a7"/>
        <w:spacing w:line="240" w:lineRule="auto"/>
        <w:ind w:firstLine="567"/>
      </w:pPr>
      <w:r>
        <w:t>2.1. Определение технических характеристик перехода.</w:t>
      </w:r>
    </w:p>
    <w:p w:rsidR="00641A0C" w:rsidRPr="00E8447A" w:rsidRDefault="00641A0C" w:rsidP="000D19CD">
      <w:pPr>
        <w:pStyle w:val="a7"/>
        <w:spacing w:line="240" w:lineRule="auto"/>
      </w:pPr>
      <w:r>
        <w:t>2</w:t>
      </w:r>
      <w:r w:rsidRPr="00AF4576">
        <w:t>.1</w:t>
      </w:r>
      <w:r>
        <w:t>.1</w:t>
      </w:r>
      <w:r w:rsidR="007A50F9">
        <w:t>.</w:t>
      </w:r>
      <w:r>
        <w:t xml:space="preserve"> </w:t>
      </w:r>
      <w:r w:rsidRPr="00B150E1">
        <w:t xml:space="preserve">Анализ </w:t>
      </w:r>
      <w:r>
        <w:t>проектной,</w:t>
      </w:r>
      <w:r w:rsidRPr="00B150E1">
        <w:t xml:space="preserve"> оперативной</w:t>
      </w:r>
      <w:r>
        <w:t>,</w:t>
      </w:r>
      <w:r w:rsidRPr="00B150E1">
        <w:t xml:space="preserve"> </w:t>
      </w:r>
      <w:r>
        <w:t>эксплуатационной, нормативной</w:t>
      </w:r>
      <w:r w:rsidRPr="00B150E1">
        <w:t xml:space="preserve"> документации </w:t>
      </w:r>
      <w:r>
        <w:t>перехода.</w:t>
      </w:r>
      <w:r w:rsidRPr="00B150E1">
        <w:t xml:space="preserve"> </w:t>
      </w:r>
      <w:r w:rsidRPr="00CF6D5E">
        <w:t xml:space="preserve">Сбор замечаний о работе </w:t>
      </w:r>
      <w:r>
        <w:t>МГ в месте перехода</w:t>
      </w:r>
      <w:r w:rsidRPr="00E8447A">
        <w:t>.</w:t>
      </w:r>
    </w:p>
    <w:p w:rsidR="00641A0C" w:rsidRDefault="00641A0C" w:rsidP="000D19CD">
      <w:pPr>
        <w:pStyle w:val="a7"/>
        <w:spacing w:line="240" w:lineRule="auto"/>
        <w:ind w:firstLine="567"/>
      </w:pPr>
      <w:r>
        <w:t>2.2</w:t>
      </w:r>
      <w:r w:rsidR="007A50F9">
        <w:t>.</w:t>
      </w:r>
      <w:r>
        <w:t xml:space="preserve"> Наземное диагностическое обследование.</w:t>
      </w:r>
    </w:p>
    <w:p w:rsidR="00641A0C" w:rsidRDefault="00641A0C" w:rsidP="000D19CD">
      <w:pPr>
        <w:pStyle w:val="a7"/>
        <w:spacing w:line="240" w:lineRule="auto"/>
      </w:pPr>
      <w:r>
        <w:t>2.2.1</w:t>
      </w:r>
      <w:r w:rsidR="007A50F9">
        <w:t>.</w:t>
      </w:r>
      <w:r>
        <w:t xml:space="preserve"> </w:t>
      </w:r>
      <w:r w:rsidRPr="004A0137">
        <w:t>Инженерно-геодезические изыскания и полевое трассирование, оценка фактического положения оси газопровода</w:t>
      </w:r>
      <w:r>
        <w:t xml:space="preserve">: </w:t>
      </w:r>
      <w:r w:rsidRPr="004A0137">
        <w:t>определение оси газопровода</w:t>
      </w:r>
      <w:r>
        <w:t xml:space="preserve">, </w:t>
      </w:r>
      <w:r w:rsidRPr="004A0137">
        <w:t>построение плана и профиля газопровода</w:t>
      </w:r>
      <w:r>
        <w:t>.</w:t>
      </w:r>
    </w:p>
    <w:p w:rsidR="007A50F9" w:rsidRDefault="00641A0C" w:rsidP="000D19CD">
      <w:pPr>
        <w:pStyle w:val="a7"/>
        <w:spacing w:line="240" w:lineRule="auto"/>
      </w:pPr>
      <w:r>
        <w:lastRenderedPageBreak/>
        <w:t>2.2.2</w:t>
      </w:r>
      <w:r w:rsidR="007A50F9">
        <w:t>.</w:t>
      </w:r>
      <w:r>
        <w:t xml:space="preserve"> </w:t>
      </w:r>
      <w:r w:rsidRPr="004A0137">
        <w:t>Электрометрическое диагностирование</w:t>
      </w:r>
      <w:r>
        <w:t xml:space="preserve"> с </w:t>
      </w:r>
      <w:r w:rsidRPr="004A0137">
        <w:t>определение</w:t>
      </w:r>
      <w:r>
        <w:t>м</w:t>
      </w:r>
      <w:r w:rsidRPr="004A0137">
        <w:t xml:space="preserve"> разности потенциалов при рабочих режимах работы средств ЭХЗ. </w:t>
      </w:r>
    </w:p>
    <w:p w:rsidR="007A50F9" w:rsidRDefault="007A50F9" w:rsidP="000D19CD">
      <w:pPr>
        <w:pStyle w:val="a7"/>
        <w:spacing w:line="240" w:lineRule="auto"/>
      </w:pPr>
      <w:r>
        <w:t xml:space="preserve">2.2.3. </w:t>
      </w:r>
      <w:r w:rsidR="00641A0C">
        <w:t>И</w:t>
      </w:r>
      <w:r w:rsidR="00641A0C" w:rsidRPr="004A0137">
        <w:t>змерение значения тока, протекающего в газопроводе,</w:t>
      </w:r>
      <w:r w:rsidR="00641A0C">
        <w:t xml:space="preserve"> контактным методом. </w:t>
      </w:r>
    </w:p>
    <w:p w:rsidR="007A50F9" w:rsidRDefault="007A50F9" w:rsidP="000D19CD">
      <w:pPr>
        <w:pStyle w:val="a7"/>
        <w:spacing w:line="240" w:lineRule="auto"/>
      </w:pPr>
      <w:r>
        <w:t xml:space="preserve">2.2.4. </w:t>
      </w:r>
      <w:r w:rsidR="00641A0C">
        <w:t>О</w:t>
      </w:r>
      <w:r w:rsidR="00641A0C" w:rsidRPr="004A0137">
        <w:t>пределение электрического контакта “труба – защитный футляр” в соответствии с Инструкцией по проведению диагностического обследования подземных переходов трубопр</w:t>
      </w:r>
      <w:r w:rsidR="00641A0C">
        <w:t xml:space="preserve">оводов технологической системы </w:t>
      </w:r>
      <w:r w:rsidR="00641A0C" w:rsidRPr="004A0137">
        <w:t xml:space="preserve">ОАО «Газпром» через </w:t>
      </w:r>
      <w:r w:rsidR="00641A0C">
        <w:t xml:space="preserve">железные и автомобильные дороги. </w:t>
      </w:r>
    </w:p>
    <w:p w:rsidR="00641A0C" w:rsidRDefault="007A50F9" w:rsidP="000D19CD">
      <w:pPr>
        <w:pStyle w:val="a7"/>
        <w:spacing w:line="240" w:lineRule="auto"/>
      </w:pPr>
      <w:r>
        <w:t xml:space="preserve">2.2.5. </w:t>
      </w:r>
      <w:r w:rsidR="00641A0C">
        <w:t>О</w:t>
      </w:r>
      <w:r w:rsidR="00641A0C" w:rsidRPr="00BD4664">
        <w:t>пределение физико-химических свой</w:t>
      </w:r>
      <w:proofErr w:type="gramStart"/>
      <w:r w:rsidR="00641A0C" w:rsidRPr="00BD4664">
        <w:t>ств гр</w:t>
      </w:r>
      <w:proofErr w:type="gramEnd"/>
      <w:r w:rsidR="00641A0C" w:rsidRPr="00BD4664">
        <w:t>унта в районе переходов</w:t>
      </w:r>
      <w:r w:rsidR="00641A0C">
        <w:t>.</w:t>
      </w:r>
    </w:p>
    <w:p w:rsidR="00641A0C" w:rsidRDefault="00641A0C" w:rsidP="000D19CD">
      <w:pPr>
        <w:pStyle w:val="a7"/>
        <w:spacing w:line="240" w:lineRule="auto"/>
      </w:pPr>
      <w:r>
        <w:t>2.2.</w:t>
      </w:r>
      <w:r w:rsidR="007A50F9">
        <w:t>6.</w:t>
      </w:r>
      <w:r>
        <w:t xml:space="preserve"> </w:t>
      </w:r>
      <w:r w:rsidRPr="00DA78A9">
        <w:t>Проведение магнитометрического обследования</w:t>
      </w:r>
      <w:r>
        <w:t xml:space="preserve"> с </w:t>
      </w:r>
      <w:r w:rsidRPr="00DA78A9">
        <w:t>определение</w:t>
      </w:r>
      <w:r>
        <w:t>м</w:t>
      </w:r>
      <w:r w:rsidRPr="00DA78A9">
        <w:t xml:space="preserve"> участков газопроводов, работающих в наиболее напряженных условиях и предрасположенных к повреждениям, без изменения технологичес</w:t>
      </w:r>
      <w:r>
        <w:t xml:space="preserve">ких режимов их функционирования. </w:t>
      </w:r>
    </w:p>
    <w:p w:rsidR="00641A0C" w:rsidRPr="00641A0C" w:rsidRDefault="00641A0C" w:rsidP="000D19CD">
      <w:pPr>
        <w:pStyle w:val="a7"/>
        <w:spacing w:line="240" w:lineRule="auto"/>
        <w:ind w:firstLine="567"/>
        <w:rPr>
          <w:szCs w:val="24"/>
        </w:rPr>
      </w:pPr>
      <w:r>
        <w:rPr>
          <w:szCs w:val="24"/>
        </w:rPr>
        <w:t>2</w:t>
      </w:r>
      <w:r w:rsidRPr="00641A0C">
        <w:rPr>
          <w:szCs w:val="24"/>
        </w:rPr>
        <w:t>.3</w:t>
      </w:r>
      <w:r w:rsidR="007A50F9">
        <w:rPr>
          <w:szCs w:val="24"/>
        </w:rPr>
        <w:t>.</w:t>
      </w:r>
      <w:r w:rsidRPr="00641A0C">
        <w:rPr>
          <w:szCs w:val="24"/>
        </w:rPr>
        <w:t xml:space="preserve"> Диагностическое обследование в шурфах.</w:t>
      </w:r>
    </w:p>
    <w:p w:rsidR="00641A0C" w:rsidRPr="006641CD" w:rsidRDefault="00641A0C" w:rsidP="000D19CD">
      <w:pPr>
        <w:pStyle w:val="a7"/>
        <w:spacing w:line="240" w:lineRule="auto"/>
      </w:pPr>
      <w:r>
        <w:t>2.3.1</w:t>
      </w:r>
      <w:r w:rsidR="007A50F9">
        <w:t>.</w:t>
      </w:r>
      <w:r w:rsidRPr="006641CD">
        <w:t xml:space="preserve"> </w:t>
      </w:r>
      <w:r>
        <w:t>В</w:t>
      </w:r>
      <w:r w:rsidRPr="006641CD">
        <w:t>изуальный и измерительный контроль изоляционного покрытия</w:t>
      </w:r>
      <w:r>
        <w:t xml:space="preserve">, </w:t>
      </w:r>
      <w:r w:rsidRPr="006641CD">
        <w:t>измерение толщины изоляционного покрытия и адгезии к металлу трубы</w:t>
      </w:r>
      <w:r>
        <w:t>.</w:t>
      </w:r>
    </w:p>
    <w:p w:rsidR="00641A0C" w:rsidRDefault="00641A0C" w:rsidP="000D19CD">
      <w:pPr>
        <w:pStyle w:val="a7"/>
        <w:spacing w:line="240" w:lineRule="auto"/>
      </w:pPr>
      <w:r>
        <w:t>2.3.2</w:t>
      </w:r>
      <w:r w:rsidR="007A50F9">
        <w:t>.</w:t>
      </w:r>
      <w:r w:rsidRPr="006641CD">
        <w:t xml:space="preserve"> </w:t>
      </w:r>
      <w:r>
        <w:t>В</w:t>
      </w:r>
      <w:r w:rsidRPr="006641CD">
        <w:t>изуальный и измерительный контроль основного металла</w:t>
      </w:r>
      <w:r>
        <w:t>,</w:t>
      </w:r>
      <w:r w:rsidRPr="006641CD">
        <w:t xml:space="preserve"> сварных </w:t>
      </w:r>
      <w:r>
        <w:t xml:space="preserve">соединений, газопровода и защитного футляра </w:t>
      </w:r>
      <w:r w:rsidRPr="00DA78A9">
        <w:t>определение состояния герметизации концо</w:t>
      </w:r>
      <w:r>
        <w:t xml:space="preserve">в футляра и состояния футеровки, </w:t>
      </w:r>
      <w:r w:rsidRPr="00DA78A9">
        <w:t>измерение г</w:t>
      </w:r>
      <w:r>
        <w:t xml:space="preserve">еометрии трубопровода (по </w:t>
      </w:r>
      <w:r w:rsidRPr="00DA78A9">
        <w:t>необходимости</w:t>
      </w:r>
      <w:r>
        <w:t xml:space="preserve">), </w:t>
      </w:r>
      <w:r w:rsidRPr="00DA78A9">
        <w:t xml:space="preserve">измерения глубины язв и </w:t>
      </w:r>
      <w:proofErr w:type="spellStart"/>
      <w:r w:rsidRPr="00DA78A9">
        <w:t>толщинометрия</w:t>
      </w:r>
      <w:proofErr w:type="spellEnd"/>
      <w:r w:rsidRPr="00DA78A9">
        <w:t xml:space="preserve"> в зонах выявленного коррозионного повреждения.</w:t>
      </w:r>
    </w:p>
    <w:p w:rsidR="00641A0C" w:rsidRDefault="00641A0C" w:rsidP="000D19CD">
      <w:pPr>
        <w:pStyle w:val="a7"/>
        <w:spacing w:line="240" w:lineRule="auto"/>
      </w:pPr>
      <w:r>
        <w:t>2.3.3</w:t>
      </w:r>
      <w:r w:rsidR="007A50F9">
        <w:t>.</w:t>
      </w:r>
      <w:r>
        <w:t xml:space="preserve"> </w:t>
      </w:r>
      <w:proofErr w:type="gramStart"/>
      <w:r w:rsidRPr="00641A0C">
        <w:rPr>
          <w:szCs w:val="24"/>
        </w:rPr>
        <w:t>Ультразвуковая</w:t>
      </w:r>
      <w:proofErr w:type="gramEnd"/>
      <w:r w:rsidRPr="00641A0C">
        <w:rPr>
          <w:szCs w:val="24"/>
        </w:rPr>
        <w:t xml:space="preserve"> </w:t>
      </w:r>
      <w:proofErr w:type="spellStart"/>
      <w:r w:rsidRPr="00641A0C">
        <w:rPr>
          <w:szCs w:val="24"/>
        </w:rPr>
        <w:t>толщинометрия</w:t>
      </w:r>
      <w:proofErr w:type="spellEnd"/>
      <w:r w:rsidRPr="00641A0C">
        <w:rPr>
          <w:szCs w:val="24"/>
        </w:rPr>
        <w:t xml:space="preserve"> и контроль </w:t>
      </w:r>
      <w:proofErr w:type="spellStart"/>
      <w:r w:rsidRPr="00641A0C">
        <w:rPr>
          <w:szCs w:val="24"/>
        </w:rPr>
        <w:t>сплошности</w:t>
      </w:r>
      <w:proofErr w:type="spellEnd"/>
      <w:r w:rsidRPr="00641A0C">
        <w:rPr>
          <w:szCs w:val="24"/>
        </w:rPr>
        <w:t xml:space="preserve"> </w:t>
      </w:r>
      <w:r w:rsidRPr="00641A0C">
        <w:rPr>
          <w:color w:val="000000"/>
          <w:spacing w:val="4"/>
          <w:szCs w:val="24"/>
        </w:rPr>
        <w:t>стенок газопровода и футляра</w:t>
      </w:r>
      <w:r w:rsidRPr="00641A0C">
        <w:rPr>
          <w:color w:val="000000"/>
          <w:szCs w:val="24"/>
        </w:rPr>
        <w:t>.</w:t>
      </w:r>
    </w:p>
    <w:p w:rsidR="00641A0C" w:rsidRDefault="00641A0C" w:rsidP="000D19CD">
      <w:pPr>
        <w:pStyle w:val="a7"/>
        <w:spacing w:line="240" w:lineRule="auto"/>
      </w:pPr>
      <w:r>
        <w:t>2.3.4</w:t>
      </w:r>
      <w:r w:rsidR="007A50F9">
        <w:t>.</w:t>
      </w:r>
      <w:r>
        <w:t xml:space="preserve"> </w:t>
      </w:r>
      <w:r w:rsidRPr="006641CD">
        <w:t>Ультразвуковая дефектоскопия сварных соединений и основного</w:t>
      </w:r>
      <w:r>
        <w:t xml:space="preserve"> металла газопровода.</w:t>
      </w:r>
    </w:p>
    <w:p w:rsidR="00641A0C" w:rsidRDefault="00641A0C" w:rsidP="000D19CD">
      <w:pPr>
        <w:pStyle w:val="a7"/>
        <w:spacing w:line="240" w:lineRule="auto"/>
      </w:pPr>
      <w:r>
        <w:t>2.3.5</w:t>
      </w:r>
      <w:r w:rsidR="007A50F9">
        <w:t>.</w:t>
      </w:r>
      <w:r>
        <w:t xml:space="preserve"> </w:t>
      </w:r>
      <w:r w:rsidRPr="00641A0C">
        <w:rPr>
          <w:szCs w:val="24"/>
        </w:rPr>
        <w:t xml:space="preserve">Магнитопорошковая, капиллярная, </w:t>
      </w:r>
      <w:proofErr w:type="spellStart"/>
      <w:r w:rsidRPr="00641A0C">
        <w:rPr>
          <w:szCs w:val="24"/>
        </w:rPr>
        <w:t>вихретоковая</w:t>
      </w:r>
      <w:proofErr w:type="spellEnd"/>
      <w:r w:rsidRPr="00641A0C">
        <w:rPr>
          <w:szCs w:val="24"/>
        </w:rPr>
        <w:t xml:space="preserve"> дефектоскопия </w:t>
      </w:r>
      <w:r>
        <w:t>основного металла,</w:t>
      </w:r>
      <w:r w:rsidRPr="006641CD">
        <w:t xml:space="preserve"> кольцевых сварных соединений</w:t>
      </w:r>
      <w:r>
        <w:t>, зон термического влияния</w:t>
      </w:r>
      <w:r w:rsidRPr="00641A0C">
        <w:rPr>
          <w:szCs w:val="24"/>
        </w:rPr>
        <w:t>. Выполняется выборочно (по необход</w:t>
      </w:r>
      <w:r w:rsidR="008E4033">
        <w:rPr>
          <w:szCs w:val="24"/>
        </w:rPr>
        <w:t>имости)</w:t>
      </w:r>
      <w:r w:rsidRPr="00641A0C">
        <w:rPr>
          <w:szCs w:val="24"/>
        </w:rPr>
        <w:t>.</w:t>
      </w:r>
    </w:p>
    <w:p w:rsidR="00641A0C" w:rsidRDefault="00641A0C" w:rsidP="000D19CD">
      <w:pPr>
        <w:pStyle w:val="a7"/>
        <w:spacing w:line="240" w:lineRule="auto"/>
      </w:pPr>
      <w:r>
        <w:t>2.3.6</w:t>
      </w:r>
      <w:r w:rsidR="007A50F9">
        <w:t>.</w:t>
      </w:r>
      <w:r>
        <w:t xml:space="preserve"> </w:t>
      </w:r>
      <w:r w:rsidRPr="006641CD">
        <w:t>Определение твёрдост</w:t>
      </w:r>
      <w:r>
        <w:t>и металла газопровода и футляра.</w:t>
      </w:r>
    </w:p>
    <w:p w:rsidR="00641A0C" w:rsidRPr="006641CD" w:rsidRDefault="00641A0C" w:rsidP="000D19CD">
      <w:pPr>
        <w:pStyle w:val="a7"/>
        <w:spacing w:line="240" w:lineRule="auto"/>
      </w:pPr>
      <w:r>
        <w:t>2.3.7</w:t>
      </w:r>
      <w:r w:rsidR="007A50F9">
        <w:t>.</w:t>
      </w:r>
      <w:r>
        <w:t xml:space="preserve"> </w:t>
      </w:r>
      <w:r w:rsidRPr="006641CD">
        <w:t>Диагностика основного металла и сварных швов м</w:t>
      </w:r>
      <w:r>
        <w:t>етодом магнитной памяти металла.</w:t>
      </w:r>
    </w:p>
    <w:p w:rsidR="00641A0C" w:rsidRPr="006641CD" w:rsidRDefault="00641A0C" w:rsidP="000D19CD">
      <w:pPr>
        <w:pStyle w:val="a7"/>
        <w:spacing w:line="240" w:lineRule="auto"/>
      </w:pPr>
      <w:r>
        <w:t>2.3.8</w:t>
      </w:r>
      <w:r w:rsidR="007A50F9">
        <w:t>.</w:t>
      </w:r>
      <w:r>
        <w:t xml:space="preserve"> Измерение</w:t>
      </w:r>
      <w:r w:rsidRPr="006641CD">
        <w:t xml:space="preserve"> защитных п</w:t>
      </w:r>
      <w:r>
        <w:t>отенциалов газопровода и футляра.</w:t>
      </w:r>
    </w:p>
    <w:p w:rsidR="00641A0C" w:rsidRDefault="00641A0C" w:rsidP="000D19CD">
      <w:pPr>
        <w:pStyle w:val="a7"/>
        <w:spacing w:line="240" w:lineRule="auto"/>
      </w:pPr>
      <w:r>
        <w:t>2.3.9</w:t>
      </w:r>
      <w:r w:rsidR="007A50F9">
        <w:t>.</w:t>
      </w:r>
      <w:r>
        <w:t xml:space="preserve"> </w:t>
      </w:r>
      <w:r w:rsidRPr="006641CD">
        <w:t>Определение физико-химических свой</w:t>
      </w:r>
      <w:proofErr w:type="gramStart"/>
      <w:r w:rsidRPr="006641CD">
        <w:t>ств гр</w:t>
      </w:r>
      <w:proofErr w:type="gramEnd"/>
      <w:r w:rsidRPr="006641CD">
        <w:t>унта (сост</w:t>
      </w:r>
      <w:r>
        <w:t xml:space="preserve">ав, удельное сопротивление, </w:t>
      </w:r>
      <w:proofErr w:type="spellStart"/>
      <w:r>
        <w:t>pH</w:t>
      </w:r>
      <w:proofErr w:type="spellEnd"/>
      <w:r>
        <w:t>).</w:t>
      </w:r>
    </w:p>
    <w:p w:rsidR="00641A0C" w:rsidRDefault="00641A0C" w:rsidP="000D19CD">
      <w:pPr>
        <w:pStyle w:val="a7"/>
        <w:spacing w:line="240" w:lineRule="auto"/>
        <w:ind w:firstLine="567"/>
      </w:pPr>
      <w:r>
        <w:t>2.4</w:t>
      </w:r>
      <w:r w:rsidR="007A50F9">
        <w:t>.</w:t>
      </w:r>
      <w:r>
        <w:t xml:space="preserve"> </w:t>
      </w:r>
      <w:r w:rsidRPr="00B150E1">
        <w:t xml:space="preserve">Обобщение </w:t>
      </w:r>
      <w:r>
        <w:t xml:space="preserve">и систематизация результатов комплексного </w:t>
      </w:r>
      <w:r w:rsidRPr="00B150E1">
        <w:t xml:space="preserve">технического диагностирования </w:t>
      </w:r>
      <w:r>
        <w:t>перехода газопровода под автомобильными и железными дорогами.</w:t>
      </w:r>
    </w:p>
    <w:p w:rsidR="00641A0C" w:rsidRPr="00641A0C" w:rsidRDefault="00641A0C" w:rsidP="000D19CD">
      <w:pPr>
        <w:pStyle w:val="a7"/>
        <w:spacing w:line="240" w:lineRule="auto"/>
        <w:rPr>
          <w:szCs w:val="24"/>
        </w:rPr>
      </w:pPr>
      <w:r>
        <w:rPr>
          <w:szCs w:val="24"/>
        </w:rPr>
        <w:t>2</w:t>
      </w:r>
      <w:r w:rsidRPr="00641A0C">
        <w:rPr>
          <w:szCs w:val="24"/>
        </w:rPr>
        <w:t>.4.1</w:t>
      </w:r>
      <w:r w:rsidR="007A50F9">
        <w:rPr>
          <w:szCs w:val="24"/>
        </w:rPr>
        <w:t>.</w:t>
      </w:r>
      <w:r w:rsidRPr="00641A0C">
        <w:rPr>
          <w:szCs w:val="24"/>
        </w:rPr>
        <w:t xml:space="preserve"> Обработка результатов обследований, разработка схем, протоколов, графиков, таблиц данных, заключений по результатам неразрушающего контроля.</w:t>
      </w:r>
    </w:p>
    <w:p w:rsidR="00641A0C" w:rsidRDefault="00641A0C" w:rsidP="000D19CD">
      <w:pPr>
        <w:pStyle w:val="a7"/>
        <w:spacing w:line="240" w:lineRule="auto"/>
      </w:pPr>
      <w:r>
        <w:t>2.4.2</w:t>
      </w:r>
      <w:r w:rsidR="007A50F9">
        <w:t>.</w:t>
      </w:r>
      <w:r>
        <w:t xml:space="preserve"> Р</w:t>
      </w:r>
      <w:r w:rsidRPr="00BD4664">
        <w:t xml:space="preserve">азработка паспорта </w:t>
      </w:r>
      <w:r>
        <w:t>технического состояния перехода.</w:t>
      </w:r>
    </w:p>
    <w:p w:rsidR="000710F3" w:rsidRDefault="000710F3" w:rsidP="000D19CD">
      <w:pPr>
        <w:pStyle w:val="a7"/>
        <w:spacing w:line="240" w:lineRule="auto"/>
      </w:pPr>
      <w:r w:rsidRPr="000710F3">
        <w:t xml:space="preserve">2.4.3. Разработка заключения о техническом состоянии подземного перехода и рекомендаций по дальнейшей эксплуатации, техническому обслуживанию, ремонту и диагностическим обследованиям. </w:t>
      </w:r>
    </w:p>
    <w:p w:rsidR="000710F3" w:rsidRPr="000710F3" w:rsidRDefault="000710F3" w:rsidP="000D19CD">
      <w:pPr>
        <w:pStyle w:val="a7"/>
        <w:spacing w:line="240" w:lineRule="auto"/>
      </w:pPr>
      <w:r>
        <w:t xml:space="preserve">2.4.4. </w:t>
      </w:r>
      <w:r w:rsidRPr="000710F3">
        <w:rPr>
          <w:rStyle w:val="FontStyle17"/>
          <w:sz w:val="28"/>
        </w:rPr>
        <w:t xml:space="preserve">Определение видов, объема и сроков проведения очередного периодического диагностического обслуживания при удовлетворительном </w:t>
      </w:r>
      <w:r w:rsidRPr="000710F3">
        <w:rPr>
          <w:rStyle w:val="FontStyle17"/>
          <w:sz w:val="28"/>
        </w:rPr>
        <w:lastRenderedPageBreak/>
        <w:t>техническом состоянии перехода, либо расширенного диагностического обслуживания при неудовлетворительном состоянии.</w:t>
      </w:r>
    </w:p>
    <w:p w:rsidR="00CF57CD" w:rsidRPr="00CF57CD" w:rsidRDefault="00DA1989" w:rsidP="000D19CD">
      <w:pPr>
        <w:pStyle w:val="a7"/>
        <w:spacing w:line="240" w:lineRule="auto"/>
        <w:ind w:firstLine="567"/>
      </w:pPr>
      <w:r w:rsidRPr="00DA1989">
        <w:t>2</w:t>
      </w:r>
      <w:r>
        <w:t>.</w:t>
      </w:r>
      <w:r w:rsidR="000710F3">
        <w:t>5.</w:t>
      </w:r>
      <w:r>
        <w:t xml:space="preserve"> </w:t>
      </w:r>
      <w:r w:rsidR="00CF57CD">
        <w:t>Представление результатов</w:t>
      </w:r>
      <w:r w:rsidR="00496DAC">
        <w:t xml:space="preserve"> работ</w:t>
      </w:r>
      <w:r w:rsidR="007A50F9">
        <w:t>.</w:t>
      </w:r>
    </w:p>
    <w:p w:rsidR="00496DAC" w:rsidRDefault="000710F3" w:rsidP="000D19CD">
      <w:pPr>
        <w:pStyle w:val="a7"/>
        <w:spacing w:line="240" w:lineRule="auto"/>
      </w:pPr>
      <w:r>
        <w:t>2.5</w:t>
      </w:r>
      <w:r w:rsidR="00496DAC">
        <w:t>.</w:t>
      </w:r>
      <w:r w:rsidR="00DA1989">
        <w:t>1.</w:t>
      </w:r>
      <w:r w:rsidR="00496DAC">
        <w:t xml:space="preserve"> По результатам выполн</w:t>
      </w:r>
      <w:r>
        <w:t>енных работ Заказчику передается</w:t>
      </w:r>
      <w:r w:rsidR="00496DAC">
        <w:t xml:space="preserve"> </w:t>
      </w:r>
      <w:r>
        <w:t xml:space="preserve">Паспорт технического состояния подземного перехода газопровода через железную или автомобильную дорогу </w:t>
      </w:r>
      <w:r w:rsidR="00496DAC">
        <w:t>на бумажном носителе в 2-х экземплярах и электронном виде в 1-м экземпляре.</w:t>
      </w:r>
    </w:p>
    <w:p w:rsidR="00496DAC" w:rsidRDefault="000710F3" w:rsidP="000D19CD">
      <w:pPr>
        <w:pStyle w:val="a7"/>
        <w:spacing w:line="240" w:lineRule="auto"/>
      </w:pPr>
      <w:r>
        <w:t>2.5</w:t>
      </w:r>
      <w:r w:rsidR="00DA1989">
        <w:t>.2.</w:t>
      </w:r>
      <w:r w:rsidR="00496DAC">
        <w:t xml:space="preserve"> </w:t>
      </w:r>
      <w:r w:rsidR="00496DAC" w:rsidRPr="0001642D">
        <w:t xml:space="preserve">Электронная копия </w:t>
      </w:r>
      <w:r>
        <w:t>Паспорта</w:t>
      </w:r>
      <w:r w:rsidR="00496DAC" w:rsidRPr="0001642D">
        <w:t xml:space="preserve">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496DAC" w:rsidRDefault="000710F3" w:rsidP="000D19CD">
      <w:pPr>
        <w:pStyle w:val="a7"/>
        <w:spacing w:line="240" w:lineRule="auto"/>
      </w:pPr>
      <w:r>
        <w:t>2.5</w:t>
      </w:r>
      <w:r w:rsidR="00DA1989">
        <w:t>.3</w:t>
      </w:r>
      <w:proofErr w:type="gramStart"/>
      <w:r w:rsidR="00496DAC" w:rsidRPr="00AC63A9">
        <w:t xml:space="preserve"> П</w:t>
      </w:r>
      <w:proofErr w:type="gramEnd"/>
      <w:r w:rsidR="00496DAC" w:rsidRPr="00AC63A9">
        <w:t xml:space="preserve">ри обнаружении дефектов, требующих оперативного устранения и препятствующих дальнейшей безаварийной эксплуатации </w:t>
      </w:r>
      <w:r w:rsidR="00DC786A">
        <w:t>перехода</w:t>
      </w:r>
      <w:r w:rsidR="00496DAC" w:rsidRPr="00AC63A9">
        <w:t>, Подрядчик незамедлительно составляет и передает Заказчику соответствующий Акт.</w:t>
      </w:r>
    </w:p>
    <w:p w:rsidR="00DA1989" w:rsidRPr="00D14C9D" w:rsidRDefault="000710F3" w:rsidP="000D19CD">
      <w:pPr>
        <w:pStyle w:val="a7"/>
        <w:spacing w:line="240" w:lineRule="auto"/>
        <w:ind w:firstLine="567"/>
      </w:pPr>
      <w:r>
        <w:t>2.6</w:t>
      </w:r>
      <w:r w:rsidR="00DA1989">
        <w:t>. Сроки выполнения работ</w:t>
      </w:r>
      <w:r w:rsidR="007A50F9">
        <w:t>.</w:t>
      </w:r>
    </w:p>
    <w:p w:rsidR="00DA1989" w:rsidRDefault="000710F3" w:rsidP="000D19CD">
      <w:pPr>
        <w:pStyle w:val="a7"/>
        <w:spacing w:line="240" w:lineRule="auto"/>
      </w:pPr>
      <w:r>
        <w:t>2.6</w:t>
      </w:r>
      <w:r w:rsidR="00DA1989">
        <w:t>.1. Сроки выполнения работ устанавливаются календарным планом выполнения работ.</w:t>
      </w:r>
    </w:p>
    <w:p w:rsidR="00905A12" w:rsidRPr="00905A12" w:rsidRDefault="00905A12" w:rsidP="000D19CD">
      <w:pPr>
        <w:pStyle w:val="a7"/>
        <w:spacing w:line="240" w:lineRule="auto"/>
        <w:rPr>
          <w:sz w:val="4"/>
          <w:szCs w:val="4"/>
        </w:rPr>
      </w:pPr>
    </w:p>
    <w:p w:rsidR="00905A12" w:rsidRDefault="00905A12" w:rsidP="00ED69B9">
      <w:pPr>
        <w:pStyle w:val="1"/>
        <w:numPr>
          <w:ilvl w:val="0"/>
          <w:numId w:val="1"/>
        </w:numPr>
        <w:ind w:left="0" w:firstLine="851"/>
        <w:jc w:val="both"/>
      </w:pPr>
      <w:r>
        <w:t>Содержание и объем работ по вертолетному обследованию трубопроводов</w:t>
      </w:r>
    </w:p>
    <w:p w:rsidR="00ED69B9" w:rsidRPr="002E1BBF" w:rsidRDefault="00ED69B9" w:rsidP="00172C3B">
      <w:pPr>
        <w:pStyle w:val="ae"/>
        <w:numPr>
          <w:ilvl w:val="1"/>
          <w:numId w:val="1"/>
        </w:numPr>
        <w:tabs>
          <w:tab w:val="left" w:pos="851"/>
        </w:tabs>
        <w:ind w:left="142" w:firstLine="709"/>
        <w:jc w:val="both"/>
        <w:rPr>
          <w:rFonts w:eastAsia="Calibri"/>
          <w:szCs w:val="28"/>
        </w:rPr>
      </w:pPr>
      <w:r w:rsidRPr="002E1BBF">
        <w:rPr>
          <w:szCs w:val="28"/>
        </w:rPr>
        <w:t>П</w:t>
      </w:r>
      <w:r w:rsidRPr="002E1BBF">
        <w:rPr>
          <w:rFonts w:eastAsia="Calibri"/>
          <w:szCs w:val="28"/>
        </w:rPr>
        <w:t xml:space="preserve">роведение работ по вертолетному обследованию линейной части магистральных газопроводов лазерным диагностическим комплексом </w:t>
      </w:r>
      <w:r w:rsidRPr="002E1BBF">
        <w:rPr>
          <w:szCs w:val="28"/>
        </w:rPr>
        <w:t>предполагает</w:t>
      </w:r>
      <w:r w:rsidRPr="002E1BBF">
        <w:rPr>
          <w:rFonts w:eastAsia="Calibri"/>
          <w:szCs w:val="28"/>
        </w:rPr>
        <w:t xml:space="preserve"> выявлени</w:t>
      </w:r>
      <w:r w:rsidRPr="002E1BBF">
        <w:rPr>
          <w:szCs w:val="28"/>
        </w:rPr>
        <w:t>е</w:t>
      </w:r>
      <w:r w:rsidRPr="002E1BBF">
        <w:rPr>
          <w:rFonts w:eastAsia="Calibri"/>
          <w:szCs w:val="28"/>
        </w:rPr>
        <w:t xml:space="preserve"> следующих дефектов:</w:t>
      </w:r>
    </w:p>
    <w:p w:rsidR="00ED69B9" w:rsidRPr="002E1BBF" w:rsidRDefault="00ED69B9" w:rsidP="00ED69B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eastAsia="Calibri"/>
          <w:szCs w:val="28"/>
        </w:rPr>
      </w:pPr>
      <w:r w:rsidRPr="002E1BBF">
        <w:rPr>
          <w:rFonts w:eastAsia="Calibri"/>
          <w:szCs w:val="28"/>
        </w:rPr>
        <w:t>Утечки газа на линейной части магистральных газопроводов, газопроводов-отводов (подземных, надземных, подводных и воздушных участков);</w:t>
      </w:r>
    </w:p>
    <w:p w:rsidR="00ED69B9" w:rsidRPr="002E1BBF" w:rsidRDefault="00ED69B9" w:rsidP="00ED69B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eastAsia="Calibri"/>
          <w:szCs w:val="28"/>
        </w:rPr>
      </w:pPr>
      <w:r w:rsidRPr="002E1BBF">
        <w:rPr>
          <w:rFonts w:eastAsia="Calibri"/>
          <w:szCs w:val="28"/>
        </w:rPr>
        <w:t xml:space="preserve">Утечки газа на </w:t>
      </w:r>
      <w:proofErr w:type="gramStart"/>
      <w:r w:rsidRPr="002E1BBF">
        <w:rPr>
          <w:rFonts w:eastAsia="Calibri"/>
          <w:szCs w:val="28"/>
        </w:rPr>
        <w:t>запорном</w:t>
      </w:r>
      <w:proofErr w:type="gramEnd"/>
      <w:r w:rsidRPr="002E1BBF">
        <w:rPr>
          <w:rFonts w:eastAsia="Calibri"/>
          <w:szCs w:val="28"/>
        </w:rPr>
        <w:t xml:space="preserve"> и всех видах технологического оборудования;</w:t>
      </w:r>
    </w:p>
    <w:p w:rsidR="00ED69B9" w:rsidRPr="002E1BBF" w:rsidRDefault="00ED69B9" w:rsidP="00ED69B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eastAsia="Calibri"/>
          <w:szCs w:val="28"/>
        </w:rPr>
      </w:pPr>
      <w:r w:rsidRPr="002E1BBF">
        <w:rPr>
          <w:rFonts w:eastAsia="Calibri"/>
          <w:szCs w:val="28"/>
        </w:rPr>
        <w:t xml:space="preserve">Нарушение </w:t>
      </w:r>
      <w:proofErr w:type="spellStart"/>
      <w:r w:rsidRPr="002E1BBF">
        <w:rPr>
          <w:rFonts w:eastAsia="Calibri"/>
          <w:szCs w:val="28"/>
        </w:rPr>
        <w:t>обваловки</w:t>
      </w:r>
      <w:proofErr w:type="spellEnd"/>
      <w:r w:rsidRPr="002E1BBF">
        <w:rPr>
          <w:rFonts w:eastAsia="Calibri"/>
          <w:szCs w:val="28"/>
        </w:rPr>
        <w:t xml:space="preserve"> газопровода;</w:t>
      </w:r>
    </w:p>
    <w:p w:rsidR="00ED69B9" w:rsidRPr="002E1BBF" w:rsidRDefault="00ED69B9" w:rsidP="00ED69B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eastAsia="Calibri"/>
          <w:szCs w:val="28"/>
        </w:rPr>
      </w:pPr>
      <w:r w:rsidRPr="002E1BBF">
        <w:rPr>
          <w:rFonts w:eastAsia="Calibri"/>
          <w:szCs w:val="28"/>
        </w:rPr>
        <w:t>Выход газопровода на поверхность;</w:t>
      </w:r>
    </w:p>
    <w:p w:rsidR="00ED69B9" w:rsidRPr="002E1BBF" w:rsidRDefault="00ED69B9" w:rsidP="00ED69B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eastAsia="Calibri"/>
          <w:szCs w:val="28"/>
        </w:rPr>
      </w:pPr>
      <w:r w:rsidRPr="002E1BBF">
        <w:rPr>
          <w:rFonts w:eastAsia="Calibri"/>
          <w:szCs w:val="28"/>
        </w:rPr>
        <w:t>Размывы и заболачивания газопроводов;</w:t>
      </w:r>
    </w:p>
    <w:p w:rsidR="00ED69B9" w:rsidRPr="002E1BBF" w:rsidRDefault="00ED69B9" w:rsidP="00ED69B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eastAsia="Calibri"/>
          <w:szCs w:val="28"/>
        </w:rPr>
      </w:pPr>
      <w:r w:rsidRPr="002E1BBF">
        <w:rPr>
          <w:rFonts w:eastAsia="Calibri"/>
          <w:szCs w:val="28"/>
        </w:rPr>
        <w:t>Обводнения газопроводов;</w:t>
      </w:r>
    </w:p>
    <w:p w:rsidR="00ED69B9" w:rsidRPr="002E1BBF" w:rsidRDefault="00ED69B9" w:rsidP="00ED69B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eastAsia="Calibri"/>
          <w:szCs w:val="28"/>
        </w:rPr>
      </w:pPr>
      <w:r w:rsidRPr="002E1BBF">
        <w:rPr>
          <w:rFonts w:eastAsia="Calibri"/>
          <w:szCs w:val="28"/>
        </w:rPr>
        <w:t>Образование вертикальных и горизонтальных «арок»;</w:t>
      </w:r>
    </w:p>
    <w:p w:rsidR="00ED69B9" w:rsidRPr="002E1BBF" w:rsidRDefault="00ED69B9" w:rsidP="00ED69B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eastAsia="Calibri"/>
          <w:szCs w:val="28"/>
        </w:rPr>
      </w:pPr>
      <w:r w:rsidRPr="002E1BBF">
        <w:rPr>
          <w:rFonts w:eastAsia="Calibri"/>
          <w:szCs w:val="28"/>
        </w:rPr>
        <w:t>Нарушения охранных зон и зон минимально-безопасных расстояний.</w:t>
      </w:r>
    </w:p>
    <w:p w:rsidR="00905A12" w:rsidRPr="002E1BBF" w:rsidRDefault="00905A12" w:rsidP="000D19CD">
      <w:pPr>
        <w:pStyle w:val="a7"/>
        <w:spacing w:line="240" w:lineRule="auto"/>
        <w:rPr>
          <w:sz w:val="4"/>
          <w:szCs w:val="4"/>
        </w:rPr>
      </w:pPr>
    </w:p>
    <w:p w:rsidR="00172C3B" w:rsidRPr="002E1BBF" w:rsidRDefault="00172C3B" w:rsidP="00172C3B">
      <w:pPr>
        <w:pStyle w:val="ae"/>
        <w:numPr>
          <w:ilvl w:val="1"/>
          <w:numId w:val="1"/>
        </w:numPr>
        <w:tabs>
          <w:tab w:val="left" w:pos="851"/>
        </w:tabs>
        <w:ind w:left="142" w:firstLine="709"/>
        <w:jc w:val="both"/>
        <w:rPr>
          <w:szCs w:val="28"/>
        </w:rPr>
      </w:pPr>
      <w:r w:rsidRPr="002E1BBF">
        <w:rPr>
          <w:szCs w:val="28"/>
        </w:rPr>
        <w:t xml:space="preserve">При проведении работ </w:t>
      </w:r>
      <w:r w:rsidR="00A2714C">
        <w:rPr>
          <w:szCs w:val="28"/>
        </w:rPr>
        <w:t>П</w:t>
      </w:r>
      <w:r w:rsidRPr="002E1BBF">
        <w:rPr>
          <w:szCs w:val="28"/>
        </w:rPr>
        <w:t>одрядчик:</w:t>
      </w:r>
    </w:p>
    <w:p w:rsidR="00172C3B" w:rsidRPr="002356FA" w:rsidRDefault="00172C3B" w:rsidP="00172C3B">
      <w:pPr>
        <w:numPr>
          <w:ilvl w:val="0"/>
          <w:numId w:val="18"/>
        </w:numPr>
        <w:tabs>
          <w:tab w:val="clear" w:pos="720"/>
          <w:tab w:val="num" w:pos="540"/>
          <w:tab w:val="left" w:pos="851"/>
        </w:tabs>
        <w:ind w:left="0" w:firstLine="567"/>
        <w:jc w:val="both"/>
        <w:rPr>
          <w:szCs w:val="28"/>
        </w:rPr>
      </w:pPr>
      <w:r w:rsidRPr="00172C3B">
        <w:rPr>
          <w:szCs w:val="28"/>
        </w:rPr>
        <w:t>Руководствуется требованиями методик на выполнение работ,</w:t>
      </w:r>
      <w:r w:rsidRPr="002356FA">
        <w:rPr>
          <w:szCs w:val="28"/>
        </w:rPr>
        <w:t xml:space="preserve"> утвержденных Управлением по транспортировке газа и газового конденсата ОАО</w:t>
      </w:r>
      <w:r>
        <w:rPr>
          <w:szCs w:val="28"/>
        </w:rPr>
        <w:t> </w:t>
      </w:r>
      <w:r w:rsidRPr="002356FA">
        <w:rPr>
          <w:szCs w:val="28"/>
        </w:rPr>
        <w:t>«Газпром»;</w:t>
      </w:r>
    </w:p>
    <w:p w:rsidR="00172C3B" w:rsidRPr="002356FA" w:rsidRDefault="00172C3B" w:rsidP="00172C3B">
      <w:pPr>
        <w:numPr>
          <w:ilvl w:val="0"/>
          <w:numId w:val="18"/>
        </w:numPr>
        <w:tabs>
          <w:tab w:val="clear" w:pos="720"/>
          <w:tab w:val="num" w:pos="54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Планируя сроки проведения обследования, учитывает, что оно проводится в рамках программы регулярного патрулирования МГ;</w:t>
      </w:r>
    </w:p>
    <w:p w:rsidR="00172C3B" w:rsidRPr="002356FA" w:rsidRDefault="00172C3B" w:rsidP="00172C3B">
      <w:pPr>
        <w:numPr>
          <w:ilvl w:val="0"/>
          <w:numId w:val="18"/>
        </w:numPr>
        <w:tabs>
          <w:tab w:val="clear" w:pos="720"/>
          <w:tab w:val="num" w:pos="54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 xml:space="preserve">Начинает обследование только после подтверждения </w:t>
      </w:r>
      <w:r>
        <w:rPr>
          <w:szCs w:val="28"/>
        </w:rPr>
        <w:t>эксплуатирующей организацией</w:t>
      </w:r>
      <w:r w:rsidRPr="002356FA">
        <w:rPr>
          <w:szCs w:val="28"/>
        </w:rPr>
        <w:t xml:space="preserve"> факта готовности трассы к проведению работ и его разрешения, оформленного документально;</w:t>
      </w:r>
    </w:p>
    <w:p w:rsidR="00172C3B" w:rsidRPr="002356FA" w:rsidRDefault="00172C3B" w:rsidP="00172C3B">
      <w:pPr>
        <w:numPr>
          <w:ilvl w:val="0"/>
          <w:numId w:val="18"/>
        </w:numPr>
        <w:tabs>
          <w:tab w:val="clear" w:pos="720"/>
          <w:tab w:val="num" w:pos="54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Доводит до экипажа вертолета требования к режимам полета в номинальных условиях;</w:t>
      </w:r>
    </w:p>
    <w:p w:rsidR="00172C3B" w:rsidRPr="002356FA" w:rsidRDefault="00172C3B" w:rsidP="00172C3B">
      <w:pPr>
        <w:numPr>
          <w:ilvl w:val="0"/>
          <w:numId w:val="18"/>
        </w:numPr>
        <w:tabs>
          <w:tab w:val="clear" w:pos="720"/>
          <w:tab w:val="num" w:pos="54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lastRenderedPageBreak/>
        <w:t xml:space="preserve">В случае обнаружения явных аварийно-опасных мест на линейной части МГ или наземном оборудовании немедленно информирует </w:t>
      </w:r>
      <w:r>
        <w:rPr>
          <w:szCs w:val="28"/>
        </w:rPr>
        <w:t>эксплуатирующую организацию</w:t>
      </w:r>
      <w:r w:rsidRPr="002356FA">
        <w:rPr>
          <w:szCs w:val="28"/>
        </w:rPr>
        <w:t xml:space="preserve"> о фактическом состоянии газопровода, всеми доступными средствами связи;</w:t>
      </w:r>
    </w:p>
    <w:p w:rsidR="00172C3B" w:rsidRPr="002356FA" w:rsidRDefault="00172C3B" w:rsidP="00172C3B">
      <w:pPr>
        <w:numPr>
          <w:ilvl w:val="0"/>
          <w:numId w:val="18"/>
        </w:numPr>
        <w:tabs>
          <w:tab w:val="clear" w:pos="720"/>
          <w:tab w:val="num" w:pos="54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 xml:space="preserve">После окончания обследования предоставляет </w:t>
      </w:r>
      <w:r>
        <w:rPr>
          <w:szCs w:val="28"/>
        </w:rPr>
        <w:t>эксплуатирующей организации</w:t>
      </w:r>
      <w:r w:rsidRPr="002356FA">
        <w:rPr>
          <w:szCs w:val="28"/>
        </w:rPr>
        <w:t xml:space="preserve"> соответствующую информацию в виде </w:t>
      </w:r>
      <w:proofErr w:type="spellStart"/>
      <w:proofErr w:type="gramStart"/>
      <w:r w:rsidRPr="002356FA">
        <w:rPr>
          <w:szCs w:val="28"/>
        </w:rPr>
        <w:t>экспресс-отчета</w:t>
      </w:r>
      <w:proofErr w:type="spellEnd"/>
      <w:proofErr w:type="gramEnd"/>
      <w:r w:rsidRPr="002356FA">
        <w:rPr>
          <w:szCs w:val="28"/>
        </w:rPr>
        <w:t xml:space="preserve"> на </w:t>
      </w:r>
      <w:r>
        <w:rPr>
          <w:szCs w:val="28"/>
        </w:rPr>
        <w:t>бумажном носителе в течение пяти</w:t>
      </w:r>
      <w:r w:rsidRPr="002356FA">
        <w:rPr>
          <w:szCs w:val="28"/>
        </w:rPr>
        <w:t xml:space="preserve"> рабочих дней.</w:t>
      </w:r>
    </w:p>
    <w:p w:rsidR="00172C3B" w:rsidRPr="00172C3B" w:rsidRDefault="00172C3B" w:rsidP="00172C3B">
      <w:pPr>
        <w:tabs>
          <w:tab w:val="left" w:pos="360"/>
          <w:tab w:val="left" w:pos="851"/>
        </w:tabs>
        <w:spacing w:line="360" w:lineRule="auto"/>
        <w:ind w:firstLine="567"/>
        <w:jc w:val="both"/>
        <w:rPr>
          <w:sz w:val="6"/>
          <w:szCs w:val="6"/>
        </w:rPr>
      </w:pPr>
    </w:p>
    <w:p w:rsidR="00172C3B" w:rsidRPr="00A2714C" w:rsidRDefault="00172C3B" w:rsidP="00172C3B">
      <w:pPr>
        <w:pStyle w:val="ae"/>
        <w:numPr>
          <w:ilvl w:val="1"/>
          <w:numId w:val="1"/>
        </w:numPr>
        <w:tabs>
          <w:tab w:val="left" w:pos="851"/>
        </w:tabs>
        <w:ind w:left="142" w:firstLine="709"/>
        <w:jc w:val="both"/>
        <w:rPr>
          <w:szCs w:val="28"/>
        </w:rPr>
      </w:pPr>
      <w:r w:rsidRPr="00A2714C">
        <w:rPr>
          <w:szCs w:val="28"/>
        </w:rPr>
        <w:t>При проведении работ эксплуатирующая организация:</w:t>
      </w:r>
    </w:p>
    <w:p w:rsidR="00172C3B" w:rsidRPr="002356FA" w:rsidRDefault="00172C3B" w:rsidP="00172C3B">
      <w:pPr>
        <w:numPr>
          <w:ilvl w:val="0"/>
          <w:numId w:val="19"/>
        </w:numPr>
        <w:tabs>
          <w:tab w:val="clear" w:pos="720"/>
          <w:tab w:val="num" w:pos="54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 xml:space="preserve">Выделяет на необходимый срок вертолет-носитель типа МИ-8Т, оборудованный виброгасителем, двумя дополнительными топливными баками и грузовым люком, экипаж вертолета </w:t>
      </w:r>
      <w:r w:rsidR="005A4453">
        <w:rPr>
          <w:szCs w:val="28"/>
        </w:rPr>
        <w:t>с</w:t>
      </w:r>
      <w:r w:rsidRPr="002356FA">
        <w:rPr>
          <w:szCs w:val="28"/>
        </w:rPr>
        <w:t xml:space="preserve"> опытом патрулирования трасс МГ;</w:t>
      </w:r>
    </w:p>
    <w:p w:rsidR="00172C3B" w:rsidRPr="002356FA" w:rsidRDefault="00172C3B" w:rsidP="00172C3B">
      <w:pPr>
        <w:numPr>
          <w:ilvl w:val="0"/>
          <w:numId w:val="19"/>
        </w:numPr>
        <w:tabs>
          <w:tab w:val="clear" w:pos="720"/>
          <w:tab w:val="num" w:pos="54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 xml:space="preserve">Предоставляет, по возможности, на весь срок проведения </w:t>
      </w:r>
      <w:proofErr w:type="gramStart"/>
      <w:r w:rsidRPr="002356FA">
        <w:rPr>
          <w:szCs w:val="28"/>
        </w:rPr>
        <w:t>работ</w:t>
      </w:r>
      <w:proofErr w:type="gramEnd"/>
      <w:r w:rsidRPr="002356FA">
        <w:rPr>
          <w:szCs w:val="28"/>
        </w:rPr>
        <w:t xml:space="preserve"> охраняемые площадки для оборудования, служебного автотранспорта, вертолетные площадки, обеспечивает оп</w:t>
      </w:r>
      <w:r>
        <w:rPr>
          <w:szCs w:val="28"/>
        </w:rPr>
        <w:t>еративную связь с руководством и</w:t>
      </w:r>
      <w:r w:rsidRPr="002356FA">
        <w:rPr>
          <w:szCs w:val="28"/>
        </w:rPr>
        <w:t>сполнителя и его летной группой;</w:t>
      </w:r>
    </w:p>
    <w:p w:rsidR="00172C3B" w:rsidRPr="002356FA" w:rsidRDefault="00172C3B" w:rsidP="00172C3B">
      <w:pPr>
        <w:numPr>
          <w:ilvl w:val="0"/>
          <w:numId w:val="19"/>
        </w:numPr>
        <w:tabs>
          <w:tab w:val="clear" w:pos="720"/>
          <w:tab w:val="num" w:pos="54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В</w:t>
      </w:r>
      <w:r w:rsidR="005A4453">
        <w:rPr>
          <w:szCs w:val="28"/>
        </w:rPr>
        <w:t>ключа</w:t>
      </w:r>
      <w:r>
        <w:rPr>
          <w:szCs w:val="28"/>
        </w:rPr>
        <w:t>ет в состав летной группы и</w:t>
      </w:r>
      <w:r w:rsidRPr="002356FA">
        <w:rPr>
          <w:szCs w:val="28"/>
        </w:rPr>
        <w:t>сполнителя работников ЛЭС, которые обеспечивают и несут ответственность за точное соо</w:t>
      </w:r>
      <w:r>
        <w:rPr>
          <w:szCs w:val="28"/>
        </w:rPr>
        <w:t>тветствие маршрута полета трассе</w:t>
      </w:r>
      <w:r w:rsidRPr="002356FA">
        <w:rPr>
          <w:szCs w:val="28"/>
        </w:rPr>
        <w:t xml:space="preserve"> обследуемого участка МГ;</w:t>
      </w:r>
    </w:p>
    <w:p w:rsidR="00172C3B" w:rsidRDefault="00172C3B" w:rsidP="00172C3B">
      <w:pPr>
        <w:numPr>
          <w:ilvl w:val="0"/>
          <w:numId w:val="19"/>
        </w:numPr>
        <w:tabs>
          <w:tab w:val="clear" w:pos="720"/>
          <w:tab w:val="num" w:pos="54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 xml:space="preserve">Предоставляет </w:t>
      </w:r>
      <w:r>
        <w:rPr>
          <w:szCs w:val="28"/>
        </w:rPr>
        <w:t>и</w:t>
      </w:r>
      <w:r w:rsidRPr="002356FA">
        <w:rPr>
          <w:szCs w:val="28"/>
        </w:rPr>
        <w:t>сполнителю технологическую схему газопровода, на которой должны быть указаны километровые метки объектов трассы (границы ЛПУ, крановые узлы, камеры прием</w:t>
      </w:r>
      <w:r>
        <w:rPr>
          <w:szCs w:val="28"/>
        </w:rPr>
        <w:t>а-запуска, узлы подключения КС</w:t>
      </w:r>
      <w:r w:rsidRPr="002356FA">
        <w:rPr>
          <w:szCs w:val="28"/>
        </w:rPr>
        <w:t>, места врезки отводов, переходы через реки, пересечение трассы с дорогами и др.)</w:t>
      </w:r>
    </w:p>
    <w:p w:rsidR="00172C3B" w:rsidRPr="002E1BBF" w:rsidRDefault="00172C3B" w:rsidP="00172C3B">
      <w:pPr>
        <w:pStyle w:val="ae"/>
        <w:numPr>
          <w:ilvl w:val="1"/>
          <w:numId w:val="1"/>
        </w:numPr>
        <w:tabs>
          <w:tab w:val="left" w:pos="851"/>
        </w:tabs>
        <w:ind w:left="142" w:firstLine="709"/>
        <w:jc w:val="both"/>
        <w:rPr>
          <w:szCs w:val="28"/>
        </w:rPr>
      </w:pPr>
      <w:r w:rsidRPr="002E1BBF">
        <w:rPr>
          <w:szCs w:val="28"/>
        </w:rPr>
        <w:t>Проведение работ по вертолетному обследованию технического состояния магистральных газопроводов лазерным диагностическим комплексом включает:</w:t>
      </w:r>
    </w:p>
    <w:p w:rsidR="00172C3B" w:rsidRPr="002356FA" w:rsidRDefault="00172C3B" w:rsidP="00172C3B">
      <w:pPr>
        <w:tabs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3</w:t>
      </w:r>
      <w:r w:rsidRPr="002356FA">
        <w:rPr>
          <w:szCs w:val="28"/>
        </w:rPr>
        <w:t>.</w:t>
      </w:r>
      <w:r>
        <w:rPr>
          <w:szCs w:val="28"/>
        </w:rPr>
        <w:t>4.1.</w:t>
      </w:r>
      <w:r w:rsidRPr="002356FA">
        <w:rPr>
          <w:szCs w:val="28"/>
        </w:rPr>
        <w:t xml:space="preserve"> </w:t>
      </w:r>
      <w:r>
        <w:rPr>
          <w:szCs w:val="28"/>
        </w:rPr>
        <w:t>А</w:t>
      </w:r>
      <w:r w:rsidRPr="002356FA">
        <w:rPr>
          <w:szCs w:val="28"/>
        </w:rPr>
        <w:t xml:space="preserve">нализ документации. Получение информации о методах оценки технического состояния объектов диагностики и состояния охранной зоны. </w:t>
      </w:r>
      <w:r>
        <w:rPr>
          <w:szCs w:val="28"/>
        </w:rPr>
        <w:t>П</w:t>
      </w:r>
      <w:r w:rsidRPr="002356FA">
        <w:rPr>
          <w:szCs w:val="28"/>
        </w:rPr>
        <w:t>ланирование и организация проведения работ по вертолетному обследованию.</w:t>
      </w:r>
    </w:p>
    <w:p w:rsidR="00172C3B" w:rsidRPr="002356FA" w:rsidRDefault="00172C3B" w:rsidP="00172C3B">
      <w:pPr>
        <w:tabs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3.4</w:t>
      </w:r>
      <w:r w:rsidRPr="002356FA">
        <w:rPr>
          <w:szCs w:val="28"/>
        </w:rPr>
        <w:t>.2. Размещение лазерного диагностического комплекса на вертолете-носителе, настройка системы регистрации и тестирование аппаратуры.</w:t>
      </w:r>
    </w:p>
    <w:p w:rsidR="00172C3B" w:rsidRPr="002356FA" w:rsidRDefault="00172C3B" w:rsidP="00172C3B">
      <w:pPr>
        <w:tabs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3.4.3.</w:t>
      </w:r>
      <w:r w:rsidRPr="002356FA">
        <w:rPr>
          <w:szCs w:val="28"/>
        </w:rPr>
        <w:t xml:space="preserve"> Проведение предполетных испытаний и тестовых полетов с целью: </w:t>
      </w:r>
    </w:p>
    <w:p w:rsidR="00172C3B" w:rsidRPr="002356FA" w:rsidRDefault="00172C3B" w:rsidP="00172C3B">
      <w:pPr>
        <w:numPr>
          <w:ilvl w:val="0"/>
          <w:numId w:val="16"/>
        </w:numPr>
        <w:tabs>
          <w:tab w:val="clear" w:pos="72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привязки электронной карты к системе спутниковой навигации;</w:t>
      </w:r>
    </w:p>
    <w:p w:rsidR="00172C3B" w:rsidRPr="002356FA" w:rsidRDefault="00172C3B" w:rsidP="00172C3B">
      <w:pPr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отладки устройств и подсистем комплекса с учетом времени года и климатических условий (температуры, скорости и направления ветра, наличия или отсутствия снежного покрова и т.д.), и режимов полета;</w:t>
      </w:r>
    </w:p>
    <w:p w:rsidR="00172C3B" w:rsidRPr="002356FA" w:rsidRDefault="00172C3B" w:rsidP="00172C3B">
      <w:pPr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оперативной обработки данных при проведении тестового полета над модельной утечкой газа;</w:t>
      </w:r>
    </w:p>
    <w:p w:rsidR="00172C3B" w:rsidRPr="002356FA" w:rsidRDefault="00172C3B" w:rsidP="00172C3B">
      <w:pPr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анализа результатов тестовых полетов;</w:t>
      </w:r>
    </w:p>
    <w:p w:rsidR="00172C3B" w:rsidRPr="002356FA" w:rsidRDefault="00172C3B" w:rsidP="00172C3B">
      <w:pPr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введения корректировок в устройства обработки и хранения аналоговой и цифровой информации по результатам тестовых полетов.</w:t>
      </w:r>
    </w:p>
    <w:p w:rsidR="00172C3B" w:rsidRPr="002356FA" w:rsidRDefault="00172C3B" w:rsidP="00172C3B">
      <w:pPr>
        <w:tabs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3.4.4.</w:t>
      </w:r>
      <w:r w:rsidRPr="002356FA">
        <w:rPr>
          <w:szCs w:val="28"/>
        </w:rPr>
        <w:t xml:space="preserve"> Проведение обследования в номинальном режиме полета:</w:t>
      </w:r>
    </w:p>
    <w:p w:rsidR="00172C3B" w:rsidRPr="002356FA" w:rsidRDefault="00172C3B" w:rsidP="00172C3B">
      <w:pPr>
        <w:numPr>
          <w:ilvl w:val="0"/>
          <w:numId w:val="17"/>
        </w:numPr>
        <w:tabs>
          <w:tab w:val="clear" w:pos="720"/>
          <w:tab w:val="num" w:pos="-142"/>
          <w:tab w:val="num" w:pos="567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сбор данных о дефектах магистрального газопровода с регистрацией в аналоговой и цифровой формах;</w:t>
      </w:r>
    </w:p>
    <w:p w:rsidR="00172C3B" w:rsidRPr="002356FA" w:rsidRDefault="00172C3B" w:rsidP="00172C3B">
      <w:pPr>
        <w:numPr>
          <w:ilvl w:val="0"/>
          <w:numId w:val="17"/>
        </w:numPr>
        <w:tabs>
          <w:tab w:val="clear" w:pos="720"/>
          <w:tab w:val="num" w:pos="-142"/>
          <w:tab w:val="num" w:pos="567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сбор данных о характере и особенностях подстилающей поверхности и трассы магистрального газопровода;</w:t>
      </w:r>
    </w:p>
    <w:p w:rsidR="00172C3B" w:rsidRPr="002356FA" w:rsidRDefault="00172C3B" w:rsidP="00172C3B">
      <w:pPr>
        <w:tabs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lastRenderedPageBreak/>
        <w:t>3</w:t>
      </w:r>
      <w:r>
        <w:rPr>
          <w:szCs w:val="28"/>
        </w:rPr>
        <w:t>4.</w:t>
      </w:r>
      <w:r w:rsidRPr="002356FA">
        <w:rPr>
          <w:szCs w:val="28"/>
        </w:rPr>
        <w:t xml:space="preserve">5. </w:t>
      </w:r>
      <w:r w:rsidRPr="002356FA">
        <w:rPr>
          <w:rFonts w:eastAsia="Arial Unicode MS"/>
          <w:szCs w:val="28"/>
        </w:rPr>
        <w:t xml:space="preserve">Обработка результатов обследования в режиме реального времени, с целью оперативного предоставления информации эксплуатирующей организации о выявленных дефектах (подготовка </w:t>
      </w:r>
      <w:proofErr w:type="spellStart"/>
      <w:proofErr w:type="gramStart"/>
      <w:r w:rsidRPr="002356FA">
        <w:rPr>
          <w:rFonts w:eastAsia="Arial Unicode MS"/>
          <w:szCs w:val="28"/>
        </w:rPr>
        <w:t>экспресс-отчета</w:t>
      </w:r>
      <w:proofErr w:type="spellEnd"/>
      <w:proofErr w:type="gramEnd"/>
      <w:r w:rsidRPr="002356FA">
        <w:rPr>
          <w:rFonts w:eastAsia="Arial Unicode MS"/>
          <w:szCs w:val="28"/>
        </w:rPr>
        <w:t>).</w:t>
      </w:r>
    </w:p>
    <w:p w:rsidR="00172C3B" w:rsidRPr="002356FA" w:rsidRDefault="00172C3B" w:rsidP="00172C3B">
      <w:pPr>
        <w:tabs>
          <w:tab w:val="left" w:pos="851"/>
        </w:tabs>
        <w:ind w:firstLine="567"/>
        <w:jc w:val="both"/>
        <w:rPr>
          <w:szCs w:val="28"/>
        </w:rPr>
      </w:pPr>
      <w:r w:rsidRPr="002356FA">
        <w:rPr>
          <w:rFonts w:eastAsia="Arial Unicode MS"/>
          <w:szCs w:val="28"/>
        </w:rPr>
        <w:t>3</w:t>
      </w:r>
      <w:r>
        <w:rPr>
          <w:rFonts w:eastAsia="Arial Unicode MS"/>
          <w:szCs w:val="28"/>
        </w:rPr>
        <w:t>.4</w:t>
      </w:r>
      <w:r w:rsidRPr="002356FA">
        <w:rPr>
          <w:rFonts w:eastAsia="Arial Unicode MS"/>
          <w:szCs w:val="28"/>
        </w:rPr>
        <w:t xml:space="preserve">.6. </w:t>
      </w:r>
      <w:r w:rsidRPr="002356FA">
        <w:rPr>
          <w:szCs w:val="28"/>
        </w:rPr>
        <w:t>Обработка результатов обследования всех участков магистральных газопроводов в среде специализированного программного обеспечения.</w:t>
      </w:r>
    </w:p>
    <w:p w:rsidR="00172C3B" w:rsidRPr="002356FA" w:rsidRDefault="00172C3B" w:rsidP="00172C3B">
      <w:pPr>
        <w:tabs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>3.</w:t>
      </w:r>
      <w:r>
        <w:rPr>
          <w:szCs w:val="28"/>
        </w:rPr>
        <w:t>4.</w:t>
      </w:r>
      <w:r w:rsidRPr="002356FA">
        <w:rPr>
          <w:szCs w:val="28"/>
        </w:rPr>
        <w:t>7. Оценка характеристик выявленных дефектов и привязка мест их положения в системе спутниковой навигации и к километровым меткам на трассе газопровода.</w:t>
      </w:r>
    </w:p>
    <w:p w:rsidR="00172C3B" w:rsidRPr="002356FA" w:rsidRDefault="00172C3B" w:rsidP="00172C3B">
      <w:pPr>
        <w:tabs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>3.</w:t>
      </w:r>
      <w:r>
        <w:rPr>
          <w:szCs w:val="28"/>
        </w:rPr>
        <w:t>4.</w:t>
      </w:r>
      <w:r w:rsidRPr="002356FA">
        <w:rPr>
          <w:szCs w:val="28"/>
        </w:rPr>
        <w:t>8. Интеграция результатов обследования в базу данных дефектов, выявленных при выполнении аналогичных обследований.</w:t>
      </w:r>
    </w:p>
    <w:p w:rsidR="00172C3B" w:rsidRPr="002356FA" w:rsidRDefault="00172C3B" w:rsidP="00172C3B">
      <w:pPr>
        <w:tabs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>3.</w:t>
      </w:r>
      <w:r>
        <w:rPr>
          <w:szCs w:val="28"/>
        </w:rPr>
        <w:t>4.</w:t>
      </w:r>
      <w:r w:rsidRPr="002356FA">
        <w:rPr>
          <w:szCs w:val="28"/>
        </w:rPr>
        <w:t>9. Подготовка технического отчета по результатам имеющейся информации с отражением подробн</w:t>
      </w:r>
      <w:r>
        <w:rPr>
          <w:szCs w:val="28"/>
        </w:rPr>
        <w:t>ого</w:t>
      </w:r>
      <w:r w:rsidRPr="002356FA">
        <w:rPr>
          <w:szCs w:val="28"/>
        </w:rPr>
        <w:t xml:space="preserve"> </w:t>
      </w:r>
      <w:r>
        <w:rPr>
          <w:szCs w:val="28"/>
        </w:rPr>
        <w:t>описания</w:t>
      </w:r>
      <w:r w:rsidRPr="002356FA">
        <w:rPr>
          <w:szCs w:val="28"/>
        </w:rPr>
        <w:t xml:space="preserve"> выявленных дефектов</w:t>
      </w:r>
      <w:r>
        <w:rPr>
          <w:szCs w:val="28"/>
        </w:rPr>
        <w:t>:</w:t>
      </w:r>
    </w:p>
    <w:p w:rsidR="00172C3B" w:rsidRPr="002356FA" w:rsidRDefault="00172C3B" w:rsidP="00172C3B">
      <w:pPr>
        <w:tabs>
          <w:tab w:val="left" w:pos="284"/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>- Тип дефекта;</w:t>
      </w:r>
    </w:p>
    <w:p w:rsidR="00172C3B" w:rsidRPr="002356FA" w:rsidRDefault="00172C3B" w:rsidP="00172C3B">
      <w:pPr>
        <w:tabs>
          <w:tab w:val="left" w:pos="284"/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>- Наименование газопровода;</w:t>
      </w:r>
    </w:p>
    <w:p w:rsidR="00172C3B" w:rsidRPr="002356FA" w:rsidRDefault="00172C3B" w:rsidP="00172C3B">
      <w:pPr>
        <w:tabs>
          <w:tab w:val="left" w:pos="284"/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>- Наименование эксплуатирующей организации;</w:t>
      </w:r>
    </w:p>
    <w:p w:rsidR="00172C3B" w:rsidRPr="002356FA" w:rsidRDefault="00172C3B" w:rsidP="00172C3B">
      <w:pPr>
        <w:tabs>
          <w:tab w:val="left" w:pos="284"/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 xml:space="preserve">- </w:t>
      </w:r>
      <w:r w:rsidRPr="002356FA">
        <w:rPr>
          <w:szCs w:val="28"/>
          <w:lang w:val="en-US"/>
        </w:rPr>
        <w:t>GPS</w:t>
      </w:r>
      <w:r w:rsidRPr="002356FA">
        <w:rPr>
          <w:szCs w:val="28"/>
        </w:rPr>
        <w:t>-координаты местоположения дефекта;</w:t>
      </w:r>
    </w:p>
    <w:p w:rsidR="00172C3B" w:rsidRPr="002356FA" w:rsidRDefault="00172C3B" w:rsidP="00172C3B">
      <w:pPr>
        <w:tabs>
          <w:tab w:val="left" w:pos="284"/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>- Километраж;</w:t>
      </w:r>
    </w:p>
    <w:p w:rsidR="00172C3B" w:rsidRPr="002356FA" w:rsidRDefault="00172C3B" w:rsidP="00172C3B">
      <w:pPr>
        <w:tabs>
          <w:tab w:val="left" w:pos="284"/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>- Характеристики дефекта в соответствии с его типом;</w:t>
      </w:r>
    </w:p>
    <w:p w:rsidR="00172C3B" w:rsidRPr="002356FA" w:rsidRDefault="00172C3B" w:rsidP="00172C3B">
      <w:pPr>
        <w:tabs>
          <w:tab w:val="left" w:pos="284"/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 xml:space="preserve">- </w:t>
      </w:r>
      <w:r>
        <w:rPr>
          <w:szCs w:val="28"/>
        </w:rPr>
        <w:t>Аэрофотоснимок</w:t>
      </w:r>
      <w:r w:rsidRPr="002356FA">
        <w:rPr>
          <w:szCs w:val="28"/>
        </w:rPr>
        <w:t xml:space="preserve"> дефектного участка газопровода;</w:t>
      </w:r>
    </w:p>
    <w:p w:rsidR="00172C3B" w:rsidRPr="002356FA" w:rsidRDefault="00172C3B" w:rsidP="00172C3B">
      <w:pPr>
        <w:tabs>
          <w:tab w:val="left" w:pos="284"/>
          <w:tab w:val="left" w:pos="851"/>
        </w:tabs>
        <w:ind w:firstLine="567"/>
        <w:jc w:val="both"/>
        <w:rPr>
          <w:szCs w:val="28"/>
        </w:rPr>
      </w:pPr>
      <w:r w:rsidRPr="002356FA">
        <w:rPr>
          <w:szCs w:val="28"/>
        </w:rPr>
        <w:t>- Схема маршрутов обследования трасс магистральных газопроводов с указанием основных объектов и их километровых меток согласно технологической схеме.</w:t>
      </w:r>
    </w:p>
    <w:p w:rsidR="00172C3B" w:rsidRPr="002356FA" w:rsidRDefault="00172C3B" w:rsidP="00172C3B">
      <w:pPr>
        <w:tabs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 xml:space="preserve">3.5. </w:t>
      </w:r>
      <w:r w:rsidRPr="002356FA">
        <w:rPr>
          <w:szCs w:val="28"/>
        </w:rPr>
        <w:t xml:space="preserve">Проверка результатов обследования на </w:t>
      </w:r>
      <w:r>
        <w:rPr>
          <w:szCs w:val="28"/>
        </w:rPr>
        <w:t>линейной части</w:t>
      </w:r>
      <w:r w:rsidRPr="002356FA">
        <w:rPr>
          <w:szCs w:val="28"/>
        </w:rPr>
        <w:t xml:space="preserve"> и подтверждение </w:t>
      </w:r>
      <w:r w:rsidR="005A4453">
        <w:rPr>
          <w:szCs w:val="28"/>
        </w:rPr>
        <w:t xml:space="preserve">выявленных </w:t>
      </w:r>
      <w:r w:rsidRPr="002356FA">
        <w:rPr>
          <w:szCs w:val="28"/>
        </w:rPr>
        <w:t>утеч</w:t>
      </w:r>
      <w:r w:rsidR="005A4453">
        <w:rPr>
          <w:szCs w:val="28"/>
        </w:rPr>
        <w:t>е</w:t>
      </w:r>
      <w:r w:rsidRPr="002356FA">
        <w:rPr>
          <w:szCs w:val="28"/>
        </w:rPr>
        <w:t xml:space="preserve">к, проводится </w:t>
      </w:r>
      <w:r>
        <w:rPr>
          <w:szCs w:val="28"/>
        </w:rPr>
        <w:t>эксплуатирующей организацией</w:t>
      </w:r>
      <w:r w:rsidRPr="002356FA">
        <w:rPr>
          <w:szCs w:val="28"/>
        </w:rPr>
        <w:t xml:space="preserve"> совместно с представителями </w:t>
      </w:r>
      <w:r>
        <w:rPr>
          <w:szCs w:val="28"/>
        </w:rPr>
        <w:t>и</w:t>
      </w:r>
      <w:r w:rsidRPr="002356FA">
        <w:rPr>
          <w:szCs w:val="28"/>
        </w:rPr>
        <w:t xml:space="preserve">сполнителя, с привлечением начальника ЛЭС соответствующего ЛПУ МГ для составления протокола, заверенного подписями </w:t>
      </w:r>
      <w:r>
        <w:rPr>
          <w:szCs w:val="28"/>
        </w:rPr>
        <w:t>обеих организаций</w:t>
      </w:r>
      <w:r w:rsidRPr="002356FA">
        <w:rPr>
          <w:szCs w:val="28"/>
        </w:rPr>
        <w:t xml:space="preserve">. При необходимости проводится </w:t>
      </w:r>
      <w:proofErr w:type="spellStart"/>
      <w:r w:rsidRPr="002356FA">
        <w:rPr>
          <w:szCs w:val="28"/>
        </w:rPr>
        <w:t>шурфовка</w:t>
      </w:r>
      <w:proofErr w:type="spellEnd"/>
      <w:r w:rsidRPr="002356FA">
        <w:rPr>
          <w:szCs w:val="28"/>
        </w:rPr>
        <w:t xml:space="preserve">. </w:t>
      </w:r>
      <w:r>
        <w:rPr>
          <w:szCs w:val="28"/>
        </w:rPr>
        <w:t>Проверка результатов обследования на КУ проводи</w:t>
      </w:r>
      <w:r w:rsidRPr="002356FA">
        <w:rPr>
          <w:szCs w:val="28"/>
        </w:rPr>
        <w:t xml:space="preserve">тся </w:t>
      </w:r>
      <w:r>
        <w:rPr>
          <w:szCs w:val="28"/>
        </w:rPr>
        <w:t>эксплуатирующей организацией</w:t>
      </w:r>
      <w:r w:rsidRPr="002356FA">
        <w:rPr>
          <w:szCs w:val="28"/>
        </w:rPr>
        <w:t xml:space="preserve"> самостоятельно. Основу для наземного поиска мест дефектных участков составляют:</w:t>
      </w:r>
    </w:p>
    <w:p w:rsidR="00172C3B" w:rsidRPr="002356FA" w:rsidRDefault="00172C3B" w:rsidP="00172C3B">
      <w:pPr>
        <w:numPr>
          <w:ilvl w:val="0"/>
          <w:numId w:val="20"/>
        </w:numPr>
        <w:tabs>
          <w:tab w:val="clear" w:pos="720"/>
          <w:tab w:val="num" w:pos="-36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Подробное описание дефекта, с указанием километража по трассе газопровода;</w:t>
      </w:r>
    </w:p>
    <w:p w:rsidR="00172C3B" w:rsidRPr="002356FA" w:rsidRDefault="00172C3B" w:rsidP="00172C3B">
      <w:pPr>
        <w:numPr>
          <w:ilvl w:val="0"/>
          <w:numId w:val="20"/>
        </w:numPr>
        <w:tabs>
          <w:tab w:val="clear" w:pos="720"/>
          <w:tab w:val="num" w:pos="-36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  <w:lang w:val="en-US"/>
        </w:rPr>
        <w:t>GPS</w:t>
      </w:r>
      <w:r w:rsidRPr="002356FA">
        <w:rPr>
          <w:szCs w:val="28"/>
        </w:rPr>
        <w:t>-координаты;</w:t>
      </w:r>
    </w:p>
    <w:p w:rsidR="00172C3B" w:rsidRPr="002356FA" w:rsidRDefault="00172C3B" w:rsidP="00172C3B">
      <w:pPr>
        <w:numPr>
          <w:ilvl w:val="0"/>
          <w:numId w:val="20"/>
        </w:numPr>
        <w:tabs>
          <w:tab w:val="clear" w:pos="720"/>
          <w:tab w:val="num" w:pos="-36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Фотоизображения участков;</w:t>
      </w:r>
    </w:p>
    <w:p w:rsidR="00172C3B" w:rsidRPr="002356FA" w:rsidRDefault="00172C3B" w:rsidP="00172C3B">
      <w:pPr>
        <w:numPr>
          <w:ilvl w:val="0"/>
          <w:numId w:val="20"/>
        </w:numPr>
        <w:tabs>
          <w:tab w:val="clear" w:pos="720"/>
          <w:tab w:val="num" w:pos="-360"/>
          <w:tab w:val="left" w:pos="851"/>
        </w:tabs>
        <w:ind w:left="0" w:firstLine="567"/>
        <w:jc w:val="both"/>
        <w:rPr>
          <w:szCs w:val="28"/>
        </w:rPr>
      </w:pPr>
      <w:r w:rsidRPr="002356FA">
        <w:rPr>
          <w:szCs w:val="28"/>
        </w:rPr>
        <w:t>Геодезические реперы, установленные на трассе в соответствии с требованиями «Методики проведения работ по геодезическому позиционированию объектов магистральных газопроводов ОАО «Газпром» (если имеются).</w:t>
      </w:r>
    </w:p>
    <w:p w:rsidR="002513BB" w:rsidRDefault="00905A12" w:rsidP="000D19CD">
      <w:pPr>
        <w:pStyle w:val="1"/>
        <w:numPr>
          <w:ilvl w:val="0"/>
          <w:numId w:val="1"/>
        </w:numPr>
        <w:ind w:left="0" w:firstLine="851"/>
      </w:pPr>
      <w:r w:rsidRPr="005943F8">
        <w:rPr>
          <w:rFonts w:eastAsia="Times New Roman"/>
          <w:iCs/>
          <w:lang w:eastAsia="ru-RU"/>
        </w:rPr>
        <w:t>Требования к подрядной организации</w:t>
      </w:r>
    </w:p>
    <w:p w:rsidR="00905A12" w:rsidRPr="009F0AC3" w:rsidRDefault="00905A12" w:rsidP="00905A12">
      <w:pPr>
        <w:pStyle w:val="ae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Cs w:val="28"/>
        </w:rPr>
      </w:pPr>
      <w:bookmarkStart w:id="4" w:name="_Toc294182841"/>
      <w:bookmarkStart w:id="5" w:name="_Toc295214637"/>
      <w:r w:rsidRPr="009F0AC3">
        <w:rPr>
          <w:szCs w:val="28"/>
        </w:rPr>
        <w:t xml:space="preserve">Работы по </w:t>
      </w:r>
      <w:r>
        <w:rPr>
          <w:szCs w:val="28"/>
        </w:rPr>
        <w:t xml:space="preserve">диагностическим обследованиям </w:t>
      </w:r>
      <w:r w:rsidRPr="009F0AC3">
        <w:rPr>
          <w:szCs w:val="28"/>
        </w:rPr>
        <w:t>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905A12" w:rsidRPr="000C3914" w:rsidRDefault="00905A12" w:rsidP="00905A12">
      <w:pPr>
        <w:pStyle w:val="ae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jc w:val="both"/>
        <w:rPr>
          <w:szCs w:val="28"/>
        </w:rPr>
      </w:pPr>
      <w:r w:rsidRPr="000C3914">
        <w:rPr>
          <w:szCs w:val="28"/>
        </w:rPr>
        <w:lastRenderedPageBreak/>
        <w:t>свидетельство об аккредитации специализированной организации, выданное в соответствии с «Порядком прохождения организациями оценки готовности организаций (аккредитации) на выполнение отельных видов работ/услуг на объектах ОАО «Газпром»;</w:t>
      </w:r>
    </w:p>
    <w:p w:rsidR="00905A12" w:rsidRPr="009F0AC3" w:rsidRDefault="00905A12" w:rsidP="00905A12">
      <w:pPr>
        <w:pStyle w:val="ae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jc w:val="both"/>
        <w:rPr>
          <w:szCs w:val="28"/>
        </w:rPr>
      </w:pPr>
      <w:r w:rsidRPr="009F0AC3">
        <w:rPr>
          <w:szCs w:val="28"/>
        </w:rPr>
        <w:t xml:space="preserve">лицензии </w:t>
      </w:r>
      <w:proofErr w:type="spellStart"/>
      <w:r w:rsidRPr="009F0AC3">
        <w:rPr>
          <w:szCs w:val="28"/>
        </w:rPr>
        <w:t>Ростехнадзора</w:t>
      </w:r>
      <w:proofErr w:type="spellEnd"/>
      <w:r w:rsidRPr="009F0AC3">
        <w:rPr>
          <w:szCs w:val="28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9F0AC3">
        <w:rPr>
          <w:szCs w:val="28"/>
        </w:rPr>
        <w:noBreakHyphen/>
        <w:t>ФЗ</w:t>
      </w:r>
      <w:r w:rsidR="005A4453">
        <w:rPr>
          <w:szCs w:val="28"/>
        </w:rPr>
        <w:t xml:space="preserve"> (при необходимости);</w:t>
      </w:r>
    </w:p>
    <w:p w:rsidR="00905A12" w:rsidRPr="009F0AC3" w:rsidRDefault="00905A12" w:rsidP="00905A12">
      <w:pPr>
        <w:pStyle w:val="ae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jc w:val="both"/>
        <w:rPr>
          <w:szCs w:val="28"/>
        </w:rPr>
      </w:pPr>
      <w:r w:rsidRPr="009F0AC3">
        <w:rPr>
          <w:szCs w:val="28"/>
        </w:rPr>
        <w:t>свидетельство об аттестации и аккредитации лаборатории НК;</w:t>
      </w:r>
    </w:p>
    <w:p w:rsidR="00905A12" w:rsidRPr="009F0AC3" w:rsidRDefault="00905A12" w:rsidP="00905A12">
      <w:pPr>
        <w:pStyle w:val="ae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jc w:val="both"/>
        <w:rPr>
          <w:szCs w:val="28"/>
        </w:rPr>
      </w:pPr>
      <w:r w:rsidRPr="009F0AC3">
        <w:rPr>
          <w:szCs w:val="28"/>
        </w:rPr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905A12" w:rsidRPr="009F0AC3" w:rsidRDefault="00905A12" w:rsidP="00905A12">
      <w:pPr>
        <w:pStyle w:val="ae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jc w:val="both"/>
        <w:rPr>
          <w:szCs w:val="28"/>
        </w:rPr>
      </w:pPr>
      <w:r w:rsidRPr="009F0AC3">
        <w:rPr>
          <w:szCs w:val="28"/>
        </w:rPr>
        <w:t xml:space="preserve">сертификаты соответствия системы менеджмента качества требованиям стандартов ГОСТ </w:t>
      </w:r>
      <w:proofErr w:type="gramStart"/>
      <w:r w:rsidRPr="009F0AC3">
        <w:rPr>
          <w:szCs w:val="28"/>
        </w:rPr>
        <w:t>Р</w:t>
      </w:r>
      <w:proofErr w:type="gramEnd"/>
      <w:r w:rsidRPr="009F0AC3">
        <w:rPr>
          <w:szCs w:val="28"/>
        </w:rPr>
        <w:t xml:space="preserve"> ИСО 9000-2001 (ISO 9001), СТО Газпром 9001, системы экологического менеджмента ГОСТ Р ИСО 141001. </w:t>
      </w:r>
    </w:p>
    <w:p w:rsidR="00905A12" w:rsidRPr="009F0AC3" w:rsidRDefault="00905A12" w:rsidP="00905A12">
      <w:pPr>
        <w:pStyle w:val="ae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Cs w:val="28"/>
        </w:rPr>
      </w:pPr>
      <w:r w:rsidRPr="009F0AC3">
        <w:rPr>
          <w:szCs w:val="28"/>
        </w:rPr>
        <w:t>Требования к оснащённости подрядной организации приборами и оборудованием.</w:t>
      </w:r>
    </w:p>
    <w:p w:rsidR="00905A12" w:rsidRPr="009F0AC3" w:rsidRDefault="00905A12" w:rsidP="00905A12">
      <w:pPr>
        <w:pStyle w:val="ae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Cs w:val="28"/>
        </w:rPr>
      </w:pPr>
      <w:r>
        <w:rPr>
          <w:szCs w:val="28"/>
        </w:rPr>
        <w:t>Техническая о</w:t>
      </w:r>
      <w:r w:rsidRPr="009F0AC3">
        <w:rPr>
          <w:szCs w:val="28"/>
        </w:rPr>
        <w:t xml:space="preserve">снащённость подрядной организации должна обеспечивать возможность выполнения полного объёма работ по </w:t>
      </w:r>
      <w:r>
        <w:rPr>
          <w:szCs w:val="28"/>
        </w:rPr>
        <w:t>диагностическим обследованиям трубопроводов</w:t>
      </w:r>
      <w:r w:rsidRPr="009F0AC3">
        <w:rPr>
          <w:szCs w:val="28"/>
        </w:rPr>
        <w:t>.</w:t>
      </w:r>
    </w:p>
    <w:p w:rsidR="00905A12" w:rsidRPr="009F0AC3" w:rsidRDefault="00905A12" w:rsidP="00905A12">
      <w:pPr>
        <w:pStyle w:val="ae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Cs w:val="28"/>
        </w:rPr>
      </w:pPr>
      <w:r w:rsidRPr="009F0AC3">
        <w:rPr>
          <w:szCs w:val="28"/>
        </w:rPr>
        <w:t>Подрядная организация должна иметь:</w:t>
      </w:r>
    </w:p>
    <w:p w:rsidR="00905A12" w:rsidRPr="009F0AC3" w:rsidRDefault="00905A12" w:rsidP="00905A12">
      <w:pPr>
        <w:pStyle w:val="ae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9F0AC3">
        <w:rPr>
          <w:szCs w:val="28"/>
        </w:rPr>
        <w:t>автотранспорт для доставки персонала и диагностического оборудования на объекты контроля;</w:t>
      </w:r>
    </w:p>
    <w:p w:rsidR="00905A12" w:rsidRPr="009F0AC3" w:rsidRDefault="00905A12" w:rsidP="00905A12">
      <w:pPr>
        <w:pStyle w:val="ae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9F0AC3">
        <w:rPr>
          <w:szCs w:val="28"/>
        </w:rPr>
        <w:t>передвижные лаборатории;</w:t>
      </w:r>
    </w:p>
    <w:p w:rsidR="00905A12" w:rsidRPr="009F0AC3" w:rsidRDefault="00905A12" w:rsidP="00905A12">
      <w:pPr>
        <w:pStyle w:val="ae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9F0AC3">
        <w:rPr>
          <w:szCs w:val="28"/>
        </w:rPr>
        <w:t xml:space="preserve">исправные диагностические приборы, позволяющие проводить:  ВИК, УЗТ, </w:t>
      </w:r>
      <w:proofErr w:type="spellStart"/>
      <w:r w:rsidRPr="009F0AC3">
        <w:rPr>
          <w:szCs w:val="28"/>
        </w:rPr>
        <w:t>твердометрию</w:t>
      </w:r>
      <w:proofErr w:type="spellEnd"/>
      <w:r w:rsidRPr="009F0AC3">
        <w:rPr>
          <w:szCs w:val="28"/>
        </w:rPr>
        <w:t>, ПВК, МК, ВТ, УЗК, РК, АЭК, ВД, геодезические измерения,  измерения напряжений.</w:t>
      </w:r>
    </w:p>
    <w:p w:rsidR="00905A12" w:rsidRPr="009F0AC3" w:rsidRDefault="00905A12" w:rsidP="00905A12">
      <w:pPr>
        <w:pStyle w:val="ae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Cs w:val="28"/>
        </w:rPr>
      </w:pPr>
      <w:r w:rsidRPr="009F0AC3">
        <w:rPr>
          <w:szCs w:val="28"/>
        </w:rPr>
        <w:t xml:space="preserve">Подрядная организация должна представить на используемую диагностическую аппаратуру: паспорта завода-изготовителя, сертификаты </w:t>
      </w:r>
      <w:proofErr w:type="spellStart"/>
      <w:r w:rsidRPr="009F0AC3">
        <w:rPr>
          <w:szCs w:val="28"/>
        </w:rPr>
        <w:t>Росстандарта</w:t>
      </w:r>
      <w:proofErr w:type="spellEnd"/>
      <w:r w:rsidRPr="009F0AC3">
        <w:rPr>
          <w:szCs w:val="28"/>
        </w:rPr>
        <w:t>, разрешения на применение, свидетельства о поверке (калибровке).</w:t>
      </w:r>
    </w:p>
    <w:p w:rsidR="00905A12" w:rsidRPr="009F0AC3" w:rsidRDefault="00905A12" w:rsidP="00905A12">
      <w:pPr>
        <w:pStyle w:val="ae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Cs w:val="28"/>
        </w:rPr>
      </w:pPr>
      <w:r w:rsidRPr="009F0AC3">
        <w:rPr>
          <w:szCs w:val="28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CE7031" w:rsidRPr="00CE7031" w:rsidRDefault="00CE7031" w:rsidP="00CE7031">
      <w:pPr>
        <w:pStyle w:val="ae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Cs w:val="28"/>
        </w:rPr>
      </w:pPr>
      <w:bookmarkStart w:id="6" w:name="_Toc295214619"/>
      <w:r w:rsidRPr="00CE7031">
        <w:rPr>
          <w:szCs w:val="28"/>
        </w:rPr>
        <w:t>Для обеспечения необходимых условий проведения вертолетного обследования магистральных газопроводов с применением лазерного диагностического комплекса, устройства, входящие в его состав, должны соответствовать следующим параметрам:</w:t>
      </w:r>
    </w:p>
    <w:p w:rsidR="00CE7031" w:rsidRPr="001F7311" w:rsidRDefault="00CE7031" w:rsidP="00CE7031">
      <w:pPr>
        <w:pStyle w:val="20"/>
        <w:numPr>
          <w:ilvl w:val="0"/>
          <w:numId w:val="21"/>
        </w:numPr>
        <w:tabs>
          <w:tab w:val="clear" w:pos="1287"/>
          <w:tab w:val="num" w:pos="993"/>
        </w:tabs>
        <w:spacing w:after="0" w:line="240" w:lineRule="auto"/>
        <w:ind w:left="0" w:firstLine="567"/>
        <w:jc w:val="both"/>
        <w:rPr>
          <w:bCs/>
          <w:szCs w:val="24"/>
        </w:rPr>
      </w:pPr>
      <w:r w:rsidRPr="001F7311">
        <w:rPr>
          <w:bCs/>
          <w:szCs w:val="24"/>
        </w:rPr>
        <w:t>Лазерный излучатель должен иметь рабочий диапазон длин волн, обеспечивающий частичное или полное поглощение метаном сигналов измерительного канала;</w:t>
      </w:r>
    </w:p>
    <w:p w:rsidR="00CE7031" w:rsidRPr="001F7311" w:rsidRDefault="00CE7031" w:rsidP="00CE7031">
      <w:pPr>
        <w:pStyle w:val="20"/>
        <w:numPr>
          <w:ilvl w:val="0"/>
          <w:numId w:val="21"/>
        </w:numPr>
        <w:tabs>
          <w:tab w:val="clear" w:pos="1287"/>
          <w:tab w:val="num" w:pos="993"/>
        </w:tabs>
        <w:spacing w:after="0" w:line="240" w:lineRule="auto"/>
        <w:ind w:left="0" w:firstLine="567"/>
        <w:jc w:val="both"/>
        <w:rPr>
          <w:bCs/>
          <w:szCs w:val="24"/>
        </w:rPr>
      </w:pPr>
      <w:r w:rsidRPr="001F7311">
        <w:rPr>
          <w:bCs/>
          <w:szCs w:val="24"/>
        </w:rPr>
        <w:t>Рабочий диапазон дальностей лазерного диагностического комплекса в режиме отражения излучения от подстилающей земной поверхности должен составлять 60-150 м, при скорости полета не менее 100 км/ч;</w:t>
      </w:r>
    </w:p>
    <w:p w:rsidR="00CE7031" w:rsidRPr="001F7311" w:rsidRDefault="00CE7031" w:rsidP="00CE7031">
      <w:pPr>
        <w:pStyle w:val="20"/>
        <w:numPr>
          <w:ilvl w:val="0"/>
          <w:numId w:val="21"/>
        </w:numPr>
        <w:tabs>
          <w:tab w:val="clear" w:pos="1287"/>
          <w:tab w:val="num" w:pos="993"/>
        </w:tabs>
        <w:spacing w:after="0" w:line="240" w:lineRule="auto"/>
        <w:ind w:left="0" w:firstLine="567"/>
        <w:jc w:val="both"/>
        <w:rPr>
          <w:bCs/>
          <w:szCs w:val="24"/>
        </w:rPr>
      </w:pPr>
      <w:r w:rsidRPr="001F7311">
        <w:rPr>
          <w:bCs/>
          <w:szCs w:val="24"/>
        </w:rPr>
        <w:t>Система записи и хранения информации должна обеспечивать одновременную обработку синхронизированного по времени потока данных от подсистем лазерного диагностического комплекса и запись информации на жесткий диск персонального компьютера;</w:t>
      </w:r>
    </w:p>
    <w:p w:rsidR="00CE7031" w:rsidRDefault="00CE7031" w:rsidP="00CE7031">
      <w:pPr>
        <w:pStyle w:val="20"/>
        <w:numPr>
          <w:ilvl w:val="0"/>
          <w:numId w:val="21"/>
        </w:numPr>
        <w:tabs>
          <w:tab w:val="clear" w:pos="1287"/>
          <w:tab w:val="num" w:pos="993"/>
        </w:tabs>
        <w:spacing w:after="0" w:line="240" w:lineRule="auto"/>
        <w:ind w:left="0" w:firstLine="567"/>
        <w:jc w:val="both"/>
        <w:rPr>
          <w:bCs/>
          <w:szCs w:val="24"/>
        </w:rPr>
      </w:pPr>
      <w:r w:rsidRPr="001F7311">
        <w:rPr>
          <w:bCs/>
          <w:szCs w:val="24"/>
        </w:rPr>
        <w:lastRenderedPageBreak/>
        <w:t>Все устройства, входящие в состав лазерного диагностического комплекса должны сохранять свои технические характеристики, в пределах норм установленных ТУ, при питании постоянным током 27В +1В-6В;</w:t>
      </w:r>
    </w:p>
    <w:p w:rsidR="00CE7031" w:rsidRPr="00CE7031" w:rsidRDefault="00CE7031" w:rsidP="00CE7031">
      <w:pPr>
        <w:pStyle w:val="ae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Cs w:val="28"/>
        </w:rPr>
      </w:pPr>
      <w:r w:rsidRPr="00CE7031">
        <w:rPr>
          <w:szCs w:val="28"/>
        </w:rPr>
        <w:t>Технические условия на установку и характеристики лазерного диагностического комплекса на воздушные суда различного типа должны быть согласованы с главным конструктором предприятия-изготовителя воздушных судов и зарегистрированы в Федеральном агентстве воздушного транспорта Российской Федерации.</w:t>
      </w:r>
    </w:p>
    <w:bookmarkEnd w:id="6"/>
    <w:p w:rsidR="00905A12" w:rsidRPr="00EF6A62" w:rsidRDefault="00905A12" w:rsidP="00905A12">
      <w:pPr>
        <w:pStyle w:val="ae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Cs w:val="28"/>
        </w:rPr>
      </w:pPr>
      <w:r w:rsidRPr="00EF6A62">
        <w:rPr>
          <w:szCs w:val="28"/>
        </w:rPr>
        <w:t>Требования к персоналу подрядной организации.</w:t>
      </w:r>
    </w:p>
    <w:p w:rsidR="00905A12" w:rsidRPr="009F0AC3" w:rsidRDefault="00905A12" w:rsidP="00905A12">
      <w:pPr>
        <w:pStyle w:val="ae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F0AC3">
        <w:rPr>
          <w:szCs w:val="28"/>
        </w:rPr>
        <w:t>Наличие специалистов НК, аттестованных на II уровень и выше.</w:t>
      </w:r>
    </w:p>
    <w:p w:rsidR="00905A12" w:rsidRPr="009F0AC3" w:rsidRDefault="00905A12" w:rsidP="00905A12">
      <w:pPr>
        <w:pStyle w:val="ae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F0AC3">
        <w:rPr>
          <w:szCs w:val="28"/>
        </w:rPr>
        <w:t>Наличие экспертов в соответствующей области аттестации.</w:t>
      </w:r>
    </w:p>
    <w:p w:rsidR="00905A12" w:rsidRPr="009F0AC3" w:rsidRDefault="00905A12" w:rsidP="00905A12">
      <w:pPr>
        <w:pStyle w:val="ae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F0AC3">
        <w:rPr>
          <w:szCs w:val="28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905A12" w:rsidRPr="009F0AC3" w:rsidRDefault="00905A12" w:rsidP="00905A12">
      <w:pPr>
        <w:pStyle w:val="ae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F0AC3">
        <w:rPr>
          <w:szCs w:val="28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9F0AC3">
        <w:rPr>
          <w:szCs w:val="28"/>
        </w:rPr>
        <w:t>электробезопасности</w:t>
      </w:r>
      <w:proofErr w:type="spellEnd"/>
      <w:r w:rsidRPr="009F0AC3">
        <w:rPr>
          <w:szCs w:val="28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905A12" w:rsidRDefault="00905A12" w:rsidP="00905A12">
      <w:pPr>
        <w:pStyle w:val="ae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F0AC3">
        <w:rPr>
          <w:szCs w:val="28"/>
        </w:rPr>
        <w:t xml:space="preserve">Наличие у персонала подрядного предприятия необходимых инструментов, приспособлений, сертифицированной спецодежды и </w:t>
      </w:r>
      <w:proofErr w:type="gramStart"/>
      <w:r w:rsidRPr="009F0AC3">
        <w:rPr>
          <w:szCs w:val="28"/>
        </w:rPr>
        <w:t>СИЗ</w:t>
      </w:r>
      <w:proofErr w:type="gramEnd"/>
      <w:r w:rsidRPr="009F0AC3">
        <w:rPr>
          <w:szCs w:val="28"/>
        </w:rPr>
        <w:t>.</w:t>
      </w:r>
    </w:p>
    <w:p w:rsidR="002513BB" w:rsidRDefault="002513BB" w:rsidP="000D19CD">
      <w:pPr>
        <w:pStyle w:val="1"/>
        <w:numPr>
          <w:ilvl w:val="0"/>
          <w:numId w:val="1"/>
        </w:numPr>
        <w:ind w:left="0" w:firstLine="851"/>
      </w:pPr>
      <w:bookmarkStart w:id="7" w:name="_Toc294182842"/>
      <w:bookmarkStart w:id="8" w:name="_Toc295214638"/>
      <w:bookmarkEnd w:id="4"/>
      <w:bookmarkEnd w:id="5"/>
      <w:r>
        <w:t>Техника безопасности при проведении работ</w:t>
      </w:r>
      <w:bookmarkEnd w:id="7"/>
      <w:bookmarkEnd w:id="8"/>
    </w:p>
    <w:p w:rsidR="007678F7" w:rsidRPr="00D86643" w:rsidRDefault="000B253C" w:rsidP="000D19CD">
      <w:pPr>
        <w:pStyle w:val="a7"/>
        <w:spacing w:line="240" w:lineRule="auto"/>
        <w:rPr>
          <w:lang w:eastAsia="ru-RU"/>
        </w:rPr>
      </w:pPr>
      <w:r>
        <w:rPr>
          <w:lang w:eastAsia="ru-RU"/>
        </w:rPr>
        <w:t>5</w:t>
      </w:r>
      <w:r w:rsidR="007678F7" w:rsidRPr="00D86643">
        <w:rPr>
          <w:lang w:eastAsia="ru-RU"/>
        </w:rPr>
        <w:t>.1</w:t>
      </w:r>
      <w:r>
        <w:rPr>
          <w:lang w:eastAsia="ru-RU"/>
        </w:rPr>
        <w:t>.</w:t>
      </w:r>
      <w:r w:rsidR="007678F7" w:rsidRPr="00D86643">
        <w:rPr>
          <w:lang w:eastAsia="ru-RU"/>
        </w:rPr>
        <w:t xml:space="preserve"> В процессе проведения </w:t>
      </w:r>
      <w:r>
        <w:rPr>
          <w:lang w:eastAsia="ru-RU"/>
        </w:rPr>
        <w:t>диагностическ</w:t>
      </w:r>
      <w:r w:rsidR="00CE7031">
        <w:rPr>
          <w:lang w:eastAsia="ru-RU"/>
        </w:rPr>
        <w:t>их</w:t>
      </w:r>
      <w:r>
        <w:rPr>
          <w:lang w:eastAsia="ru-RU"/>
        </w:rPr>
        <w:t xml:space="preserve"> обследовани</w:t>
      </w:r>
      <w:r w:rsidR="00CE7031">
        <w:rPr>
          <w:lang w:eastAsia="ru-RU"/>
        </w:rPr>
        <w:t>й</w:t>
      </w:r>
      <w:r w:rsidR="007678F7" w:rsidRPr="00D86643">
        <w:rPr>
          <w:lang w:eastAsia="ru-RU"/>
        </w:rPr>
        <w:t xml:space="preserve"> необходимо соблюдать нормы, правила, положения и инструкции по охране труда и технике безопасности</w:t>
      </w:r>
      <w:r w:rsidR="00CE7031">
        <w:rPr>
          <w:lang w:eastAsia="ru-RU"/>
        </w:rPr>
        <w:t xml:space="preserve"> </w:t>
      </w:r>
      <w:r w:rsidR="007678F7" w:rsidRPr="00D86643">
        <w:rPr>
          <w:lang w:eastAsia="ru-RU"/>
        </w:rPr>
        <w:t xml:space="preserve">в соответствии с требованиями </w:t>
      </w:r>
      <w:r w:rsidR="007678F7">
        <w:rPr>
          <w:szCs w:val="24"/>
        </w:rPr>
        <w:t>СТО Газпром 2-3.5-454-2010</w:t>
      </w:r>
      <w:r w:rsidR="007678F7" w:rsidRPr="007E75D3">
        <w:rPr>
          <w:szCs w:val="24"/>
        </w:rPr>
        <w:t xml:space="preserve"> </w:t>
      </w:r>
      <w:r w:rsidR="007678F7" w:rsidRPr="00D86643">
        <w:rPr>
          <w:lang w:eastAsia="ru-RU"/>
        </w:rPr>
        <w:t xml:space="preserve"> «Правил технической эксплуатации магистральных газопроводов», </w:t>
      </w:r>
      <w:r w:rsidR="007678F7" w:rsidRPr="007678F7">
        <w:rPr>
          <w:lang w:eastAsia="ru-RU"/>
        </w:rPr>
        <w:t>ПБ 08-624-03</w:t>
      </w:r>
      <w:r w:rsidR="007678F7" w:rsidRPr="00D86643">
        <w:rPr>
          <w:lang w:eastAsia="ru-RU"/>
        </w:rPr>
        <w:t xml:space="preserve"> «Правил безопасности в нефтяной и газовой промышленности» и «Инструкциями заводов-изготовителей».</w:t>
      </w:r>
    </w:p>
    <w:p w:rsidR="007678F7" w:rsidRPr="00D86643" w:rsidRDefault="000B253C" w:rsidP="000D19CD">
      <w:pPr>
        <w:pStyle w:val="a7"/>
        <w:spacing w:line="240" w:lineRule="auto"/>
        <w:rPr>
          <w:lang w:eastAsia="ru-RU"/>
        </w:rPr>
      </w:pPr>
      <w:r>
        <w:rPr>
          <w:lang w:eastAsia="ru-RU"/>
        </w:rPr>
        <w:t>5</w:t>
      </w:r>
      <w:r w:rsidR="007678F7" w:rsidRPr="00D86643">
        <w:rPr>
          <w:lang w:eastAsia="ru-RU"/>
        </w:rPr>
        <w:t xml:space="preserve">.2 </w:t>
      </w:r>
      <w:r w:rsidR="00572EF0">
        <w:rPr>
          <w:lang w:eastAsia="ru-RU"/>
        </w:rPr>
        <w:t>Эксплуатирующая организация</w:t>
      </w:r>
      <w:r w:rsidR="007678F7" w:rsidRPr="00D86643">
        <w:rPr>
          <w:lang w:eastAsia="ru-RU"/>
        </w:rPr>
        <w:t xml:space="preserve"> обеспечивает безопасное проведение работ, в том числе:</w:t>
      </w:r>
    </w:p>
    <w:p w:rsidR="007678F7" w:rsidRPr="00D86643" w:rsidRDefault="000B253C" w:rsidP="000D19CD">
      <w:pPr>
        <w:pStyle w:val="a7"/>
        <w:spacing w:line="240" w:lineRule="auto"/>
        <w:rPr>
          <w:lang w:eastAsia="ru-RU"/>
        </w:rPr>
      </w:pPr>
      <w:r>
        <w:rPr>
          <w:lang w:eastAsia="ru-RU"/>
        </w:rPr>
        <w:t>- О</w:t>
      </w:r>
      <w:r w:rsidR="007678F7" w:rsidRPr="00D86643">
        <w:rPr>
          <w:lang w:eastAsia="ru-RU"/>
        </w:rPr>
        <w:t xml:space="preserve">формляет наряд-допуск на проведение </w:t>
      </w:r>
      <w:r>
        <w:rPr>
          <w:lang w:eastAsia="ru-RU"/>
        </w:rPr>
        <w:t>диагностическ</w:t>
      </w:r>
      <w:r w:rsidR="003411C3">
        <w:rPr>
          <w:lang w:eastAsia="ru-RU"/>
        </w:rPr>
        <w:t>ого обследования</w:t>
      </w:r>
      <w:r w:rsidR="007678F7" w:rsidRPr="00D86643">
        <w:rPr>
          <w:lang w:eastAsia="ru-RU"/>
        </w:rPr>
        <w:t>;</w:t>
      </w:r>
    </w:p>
    <w:p w:rsidR="007678F7" w:rsidRPr="00D86643" w:rsidRDefault="000B253C" w:rsidP="000D19CD">
      <w:pPr>
        <w:pStyle w:val="a7"/>
        <w:spacing w:line="240" w:lineRule="auto"/>
        <w:rPr>
          <w:lang w:eastAsia="ru-RU"/>
        </w:rPr>
      </w:pPr>
      <w:r>
        <w:rPr>
          <w:lang w:eastAsia="ru-RU"/>
        </w:rPr>
        <w:t>- П</w:t>
      </w:r>
      <w:r w:rsidR="007678F7" w:rsidRPr="00D86643">
        <w:rPr>
          <w:lang w:eastAsia="ru-RU"/>
        </w:rPr>
        <w:t>роводит инструктаж по технике безопасности для специалистов, выполняющих диагности</w:t>
      </w:r>
      <w:r>
        <w:rPr>
          <w:lang w:eastAsia="ru-RU"/>
        </w:rPr>
        <w:t>ческое обследование</w:t>
      </w:r>
      <w:r w:rsidR="007678F7" w:rsidRPr="00D86643">
        <w:rPr>
          <w:lang w:eastAsia="ru-RU"/>
        </w:rPr>
        <w:t>;</w:t>
      </w:r>
    </w:p>
    <w:p w:rsidR="007678F7" w:rsidRPr="00D86643" w:rsidRDefault="000B253C" w:rsidP="000D19CD">
      <w:pPr>
        <w:pStyle w:val="a7"/>
        <w:spacing w:line="240" w:lineRule="auto"/>
        <w:rPr>
          <w:lang w:eastAsia="ru-RU"/>
        </w:rPr>
      </w:pPr>
      <w:r>
        <w:rPr>
          <w:lang w:eastAsia="ru-RU"/>
        </w:rPr>
        <w:t>- О</w:t>
      </w:r>
      <w:r w:rsidR="007678F7" w:rsidRPr="00D86643">
        <w:rPr>
          <w:lang w:eastAsia="ru-RU"/>
        </w:rPr>
        <w:t>беспечивает вывеск</w:t>
      </w:r>
      <w:r w:rsidR="003411C3">
        <w:rPr>
          <w:lang w:eastAsia="ru-RU"/>
        </w:rPr>
        <w:t>у предупредительных плакатов</w:t>
      </w:r>
      <w:r w:rsidR="007678F7" w:rsidRPr="00D86643">
        <w:rPr>
          <w:lang w:eastAsia="ru-RU"/>
        </w:rPr>
        <w:t>;</w:t>
      </w:r>
    </w:p>
    <w:p w:rsidR="007678F7" w:rsidRPr="00D86643" w:rsidRDefault="000B253C" w:rsidP="000D19CD">
      <w:pPr>
        <w:pStyle w:val="a7"/>
        <w:spacing w:line="240" w:lineRule="auto"/>
        <w:rPr>
          <w:lang w:eastAsia="ru-RU"/>
        </w:rPr>
      </w:pPr>
      <w:r>
        <w:rPr>
          <w:lang w:eastAsia="ru-RU"/>
        </w:rPr>
        <w:t>- О</w:t>
      </w:r>
      <w:r w:rsidR="007678F7" w:rsidRPr="00D86643">
        <w:rPr>
          <w:lang w:eastAsia="ru-RU"/>
        </w:rPr>
        <w:t xml:space="preserve">беспечивает проведение работ по </w:t>
      </w:r>
      <w:r w:rsidR="006F5472">
        <w:rPr>
          <w:lang w:eastAsia="ru-RU"/>
        </w:rPr>
        <w:t>обследованию переходов</w:t>
      </w:r>
      <w:r w:rsidR="007678F7" w:rsidRPr="00D86643">
        <w:rPr>
          <w:lang w:eastAsia="ru-RU"/>
        </w:rPr>
        <w:t xml:space="preserve"> в дневное время и немедленное прекращение работ при сигнале, извещающем об аварии</w:t>
      </w:r>
      <w:r w:rsidR="00572EF0">
        <w:rPr>
          <w:lang w:eastAsia="ru-RU"/>
        </w:rPr>
        <w:t xml:space="preserve"> и </w:t>
      </w:r>
      <w:r w:rsidR="007678F7" w:rsidRPr="00D86643">
        <w:rPr>
          <w:lang w:eastAsia="ru-RU"/>
        </w:rPr>
        <w:t>в других случаях, предусмотренных инструкцией или нарядом-допуском эксплуатирующей организации.</w:t>
      </w:r>
    </w:p>
    <w:p w:rsidR="007678F7" w:rsidRPr="00D86643" w:rsidRDefault="00572EF0" w:rsidP="000D19CD">
      <w:pPr>
        <w:pStyle w:val="a7"/>
        <w:spacing w:line="240" w:lineRule="auto"/>
        <w:rPr>
          <w:lang w:eastAsia="ru-RU"/>
        </w:rPr>
      </w:pPr>
      <w:r>
        <w:rPr>
          <w:lang w:eastAsia="ru-RU"/>
        </w:rPr>
        <w:t>5</w:t>
      </w:r>
      <w:r w:rsidR="007678F7" w:rsidRPr="00D86643">
        <w:rPr>
          <w:lang w:eastAsia="ru-RU"/>
        </w:rPr>
        <w:t>.</w:t>
      </w:r>
      <w:r>
        <w:rPr>
          <w:lang w:eastAsia="ru-RU"/>
        </w:rPr>
        <w:t>3</w:t>
      </w:r>
      <w:r w:rsidR="007678F7" w:rsidRPr="00D86643">
        <w:rPr>
          <w:lang w:eastAsia="ru-RU"/>
        </w:rPr>
        <w:t xml:space="preserve"> </w:t>
      </w:r>
      <w:r>
        <w:rPr>
          <w:lang w:eastAsia="ru-RU"/>
        </w:rPr>
        <w:t xml:space="preserve">Диагностическое обследование </w:t>
      </w:r>
      <w:r w:rsidR="007678F7" w:rsidRPr="00D86643">
        <w:rPr>
          <w:lang w:eastAsia="ru-RU"/>
        </w:rPr>
        <w:t>должн</w:t>
      </w:r>
      <w:r>
        <w:rPr>
          <w:lang w:eastAsia="ru-RU"/>
        </w:rPr>
        <w:t>о</w:t>
      </w:r>
      <w:r w:rsidR="007678F7" w:rsidRPr="00D86643">
        <w:rPr>
          <w:lang w:eastAsia="ru-RU"/>
        </w:rPr>
        <w:t xml:space="preserve"> выполняться в спецодежде с применением средств индивидуальной защиты, перечисленных в инструкции по охране труда для данного вида работ.</w:t>
      </w:r>
    </w:p>
    <w:p w:rsidR="002513BB" w:rsidRDefault="002513BB" w:rsidP="000D19CD">
      <w:pPr>
        <w:pStyle w:val="1"/>
        <w:numPr>
          <w:ilvl w:val="0"/>
          <w:numId w:val="1"/>
        </w:numPr>
        <w:ind w:left="0" w:firstLine="851"/>
      </w:pPr>
      <w:bookmarkStart w:id="9" w:name="_Toc294182843"/>
      <w:bookmarkStart w:id="10" w:name="_Toc295214639"/>
      <w:r>
        <w:lastRenderedPageBreak/>
        <w:t>Нормативно – техническая документация для обеспечения работ</w:t>
      </w:r>
      <w:bookmarkEnd w:id="9"/>
      <w:bookmarkEnd w:id="10"/>
    </w:p>
    <w:p w:rsidR="00E02A5E" w:rsidRPr="008E4033" w:rsidRDefault="00E02A5E" w:rsidP="000D19CD">
      <w:pPr>
        <w:pStyle w:val="a7"/>
        <w:spacing w:line="240" w:lineRule="auto"/>
      </w:pPr>
      <w:r w:rsidRPr="00A71A9A">
        <w:t>Федеральный Закон «О промышленной безопасности опасных производственных о</w:t>
      </w:r>
      <w:r w:rsidR="008E4033">
        <w:t>бъектов» от 21.07.1997 № 116-ФЗ</w:t>
      </w:r>
      <w:r w:rsidR="008E4033" w:rsidRPr="008E4033">
        <w:t>;</w:t>
      </w:r>
    </w:p>
    <w:p w:rsidR="001D0764" w:rsidRPr="008E4033" w:rsidRDefault="001D0764" w:rsidP="000D19CD">
      <w:pPr>
        <w:pStyle w:val="a7"/>
        <w:spacing w:line="240" w:lineRule="auto"/>
      </w:pPr>
      <w:r w:rsidRPr="00CD54F8">
        <w:t>СТО Газпром 2-3.5-095-2007 Методические указания по диагностическому обследованию линейной час</w:t>
      </w:r>
      <w:r>
        <w:t>ти магистральных газопроводов</w:t>
      </w:r>
      <w:r w:rsidR="008E4033" w:rsidRPr="008E4033">
        <w:t>;</w:t>
      </w:r>
    </w:p>
    <w:p w:rsidR="007C2D35" w:rsidRPr="008E4033" w:rsidRDefault="007C2D35" w:rsidP="000D19CD">
      <w:pPr>
        <w:pStyle w:val="a7"/>
        <w:spacing w:line="240" w:lineRule="auto"/>
      </w:pPr>
      <w:r>
        <w:rPr>
          <w:noProof/>
        </w:rPr>
        <w:t>СТО Газпром</w:t>
      </w:r>
      <w:r w:rsidRPr="007C2D35">
        <w:rPr>
          <w:noProof/>
        </w:rPr>
        <w:t xml:space="preserve"> 2-3.5-454-2010</w:t>
      </w:r>
      <w:r w:rsidRPr="007C2D35">
        <w:rPr>
          <w:b/>
          <w:noProof/>
        </w:rPr>
        <w:t xml:space="preserve"> </w:t>
      </w:r>
      <w:r w:rsidRPr="007C2D35">
        <w:rPr>
          <w:noProof/>
        </w:rPr>
        <w:t xml:space="preserve">Правила эксплуатации магистральных газопроводов. </w:t>
      </w:r>
      <w:r w:rsidRPr="007C2D35">
        <w:t xml:space="preserve">Распоряжение ОАО «Газпром» от 24 мая </w:t>
      </w:r>
      <w:smartTag w:uri="urn:schemas-microsoft-com:office:smarttags" w:element="metricconverter">
        <w:smartTagPr>
          <w:attr w:name="ProductID" w:val="2010 г"/>
        </w:smartTagPr>
        <w:r w:rsidRPr="007C2D35">
          <w:t>2010 г</w:t>
        </w:r>
      </w:smartTag>
      <w:r w:rsidR="008E4033">
        <w:t>. №130</w:t>
      </w:r>
      <w:r w:rsidR="008E4033" w:rsidRPr="008E4033">
        <w:t>;</w:t>
      </w:r>
    </w:p>
    <w:p w:rsidR="007C2D35" w:rsidRPr="008E4033" w:rsidRDefault="007C2D35" w:rsidP="000D19CD">
      <w:pPr>
        <w:pStyle w:val="a7"/>
        <w:spacing w:line="240" w:lineRule="auto"/>
        <w:rPr>
          <w:noProof/>
        </w:rPr>
      </w:pPr>
      <w:r w:rsidRPr="007C2D35">
        <w:rPr>
          <w:noProof/>
        </w:rPr>
        <w:t>СТО Г</w:t>
      </w:r>
      <w:r>
        <w:rPr>
          <w:noProof/>
        </w:rPr>
        <w:t>азпром</w:t>
      </w:r>
      <w:r w:rsidRPr="007C2D35">
        <w:rPr>
          <w:noProof/>
        </w:rPr>
        <w:t xml:space="preserve"> 2-2.1-249-2008 Магистральные газопроводы. </w:t>
      </w:r>
      <w:r w:rsidRPr="007C2D35">
        <w:t xml:space="preserve">Распоряжение ОАО «Газпром» от 26 </w:t>
      </w:r>
      <w:r w:rsidR="008E4033">
        <w:t>августа 2008 г. №258</w:t>
      </w:r>
      <w:r w:rsidR="008E4033" w:rsidRPr="008E4033">
        <w:t>;</w:t>
      </w:r>
    </w:p>
    <w:p w:rsidR="006F5472" w:rsidRPr="008E4033" w:rsidRDefault="006F5472" w:rsidP="000D19CD">
      <w:pPr>
        <w:pStyle w:val="a7"/>
        <w:spacing w:line="240" w:lineRule="auto"/>
      </w:pPr>
      <w:r>
        <w:t xml:space="preserve">Инструкция по проведению диагностического обследования подземных переходов трубопроводов технологической системы ОАО «Газпром» через </w:t>
      </w:r>
      <w:r w:rsidR="007A50F9">
        <w:t>автомобильные и железные дороги</w:t>
      </w:r>
      <w:r w:rsidR="008E4033" w:rsidRPr="008E4033">
        <w:t>;</w:t>
      </w:r>
    </w:p>
    <w:p w:rsidR="007C2D35" w:rsidRPr="008E4033" w:rsidRDefault="007C2D35" w:rsidP="000D19CD">
      <w:pPr>
        <w:pStyle w:val="a7"/>
        <w:spacing w:line="240" w:lineRule="auto"/>
      </w:pPr>
      <w:r>
        <w:t>СТО Газпром 2-3.5-252-2008 Методика продления срока безопасной эксплуатации магистральных газопроводов ОАО «Газпром»</w:t>
      </w:r>
      <w:r w:rsidR="008E4033" w:rsidRPr="008E4033">
        <w:t>;</w:t>
      </w:r>
    </w:p>
    <w:p w:rsidR="007C2D35" w:rsidRPr="008E4033" w:rsidRDefault="007C2D35" w:rsidP="000D19CD">
      <w:pPr>
        <w:pStyle w:val="a7"/>
        <w:spacing w:line="240" w:lineRule="auto"/>
      </w:pPr>
      <w:r>
        <w:t>СТО Газпром 2-2.3-253-2009 Методика оценки технического состояния и целостности газопроводов</w:t>
      </w:r>
      <w:r w:rsidR="008E4033" w:rsidRPr="008E4033">
        <w:t>;</w:t>
      </w:r>
    </w:p>
    <w:p w:rsidR="00B10922" w:rsidRPr="008E4033" w:rsidRDefault="00B10922" w:rsidP="000D19CD">
      <w:pPr>
        <w:pStyle w:val="a7"/>
        <w:spacing w:line="240" w:lineRule="auto"/>
        <w:rPr>
          <w:lang w:eastAsia="ru-RU"/>
        </w:rPr>
      </w:pPr>
      <w:r>
        <w:rPr>
          <w:lang w:eastAsia="ru-RU"/>
        </w:rPr>
        <w:t xml:space="preserve">СТО Газпром 2-2.3-310-2009 Организация коррозионных обследований </w:t>
      </w:r>
      <w:r w:rsidR="007A599D">
        <w:rPr>
          <w:lang w:eastAsia="ru-RU"/>
        </w:rPr>
        <w:t>объектов</w:t>
      </w:r>
      <w:r>
        <w:rPr>
          <w:lang w:eastAsia="ru-RU"/>
        </w:rPr>
        <w:t xml:space="preserve"> ОАО «Газпром». Основные требования</w:t>
      </w:r>
      <w:r w:rsidR="008E4033" w:rsidRPr="008E4033">
        <w:rPr>
          <w:lang w:eastAsia="ru-RU"/>
        </w:rPr>
        <w:t>;</w:t>
      </w:r>
    </w:p>
    <w:p w:rsidR="00FB3585" w:rsidRPr="008E4033" w:rsidRDefault="00FB3585" w:rsidP="000D19CD">
      <w:pPr>
        <w:pStyle w:val="a7"/>
        <w:spacing w:line="240" w:lineRule="auto"/>
      </w:pPr>
      <w:proofErr w:type="gramStart"/>
      <w:r w:rsidRPr="00A71A9A">
        <w:t>Р</w:t>
      </w:r>
      <w:proofErr w:type="gramEnd"/>
      <w:r w:rsidRPr="00A71A9A">
        <w:t xml:space="preserve"> Газпром 2-2.3-260-2008 «Методика расчета допустимого смещения кромок при контроле качества сварных соединений при капитальном ремонте (</w:t>
      </w:r>
      <w:proofErr w:type="spellStart"/>
      <w:r w:rsidRPr="00A71A9A">
        <w:t>переизоляц</w:t>
      </w:r>
      <w:r w:rsidR="008E4033">
        <w:t>ии</w:t>
      </w:r>
      <w:proofErr w:type="spellEnd"/>
      <w:r w:rsidR="008E4033">
        <w:t>) магистральных газопроводов»</w:t>
      </w:r>
      <w:r w:rsidR="008E4033" w:rsidRPr="008E4033">
        <w:t>;</w:t>
      </w:r>
    </w:p>
    <w:p w:rsidR="00B10922" w:rsidRPr="008E4033" w:rsidRDefault="00B10922" w:rsidP="000D19CD">
      <w:pPr>
        <w:pStyle w:val="a7"/>
        <w:spacing w:line="240" w:lineRule="auto"/>
        <w:rPr>
          <w:noProof/>
        </w:rPr>
      </w:pPr>
      <w:r w:rsidRPr="00B10922">
        <w:rPr>
          <w:bCs/>
          <w:noProof/>
        </w:rPr>
        <w:t>ВРД 39–1.10–026–2001</w:t>
      </w:r>
      <w:r>
        <w:rPr>
          <w:noProof/>
        </w:rPr>
        <w:t xml:space="preserve"> Методика оценки фактического положения и состояния подземных трубопроводов. - Москва : Членом Правления </w:t>
      </w:r>
      <w:r w:rsidR="0034416C" w:rsidRPr="0034416C">
        <w:rPr>
          <w:noProof/>
        </w:rPr>
        <w:br/>
      </w:r>
      <w:r>
        <w:rPr>
          <w:noProof/>
        </w:rPr>
        <w:t>ОАО "Газпром" Будзуляком Б.В. 29.01.2001г.. введен в</w:t>
      </w:r>
      <w:r w:rsidR="008E4033">
        <w:rPr>
          <w:noProof/>
        </w:rPr>
        <w:t xml:space="preserve"> действие 29.01.2001 г.</w:t>
      </w:r>
      <w:r w:rsidR="008E4033" w:rsidRPr="008E4033">
        <w:rPr>
          <w:noProof/>
        </w:rPr>
        <w:t>;</w:t>
      </w:r>
    </w:p>
    <w:p w:rsidR="007A599D" w:rsidRDefault="007A599D" w:rsidP="000D19CD">
      <w:pPr>
        <w:pStyle w:val="a7"/>
        <w:spacing w:line="240" w:lineRule="auto"/>
        <w:rPr>
          <w:rFonts w:eastAsia="Calibri"/>
        </w:rPr>
      </w:pPr>
      <w:r>
        <w:rPr>
          <w:rFonts w:eastAsia="Calibri"/>
        </w:rPr>
        <w:t xml:space="preserve">ГОСТ </w:t>
      </w:r>
      <w:proofErr w:type="gramStart"/>
      <w:r>
        <w:rPr>
          <w:rFonts w:eastAsia="Calibri"/>
        </w:rPr>
        <w:t>Р</w:t>
      </w:r>
      <w:proofErr w:type="gramEnd"/>
      <w:r>
        <w:rPr>
          <w:rFonts w:eastAsia="Calibri"/>
        </w:rPr>
        <w:t xml:space="preserve"> 51164-98</w:t>
      </w:r>
      <w:r>
        <w:t xml:space="preserve"> Трубопроводы стальные магистральные. </w:t>
      </w:r>
      <w:r>
        <w:rPr>
          <w:rFonts w:eastAsia="Calibri"/>
        </w:rPr>
        <w:t>Общие требования к защите от коррозии</w:t>
      </w:r>
      <w:r w:rsidR="008E4033" w:rsidRPr="008E4033">
        <w:rPr>
          <w:rFonts w:eastAsia="Calibri"/>
        </w:rPr>
        <w:t>;</w:t>
      </w:r>
    </w:p>
    <w:p w:rsidR="00CE7031" w:rsidRPr="008E4033" w:rsidRDefault="00CE7031" w:rsidP="000D19CD">
      <w:pPr>
        <w:pStyle w:val="a7"/>
        <w:spacing w:line="240" w:lineRule="auto"/>
        <w:rPr>
          <w:rFonts w:eastAsia="Calibri"/>
        </w:rPr>
      </w:pPr>
      <w:r>
        <w:t xml:space="preserve">ГОСТ </w:t>
      </w:r>
      <w:proofErr w:type="gramStart"/>
      <w:r>
        <w:t>Р</w:t>
      </w:r>
      <w:proofErr w:type="gramEnd"/>
      <w:r>
        <w:t xml:space="preserve"> 50723-94 «Лазерная безопасность. Общие требования безопасности при разработке и эксплуатации лазерных изделий»;</w:t>
      </w:r>
    </w:p>
    <w:p w:rsidR="00B10922" w:rsidRPr="008E4033" w:rsidRDefault="00B10922" w:rsidP="000D19CD">
      <w:pPr>
        <w:pStyle w:val="a7"/>
        <w:spacing w:line="240" w:lineRule="auto"/>
        <w:rPr>
          <w:lang w:eastAsia="ru-RU"/>
        </w:rPr>
      </w:pPr>
      <w:r w:rsidRPr="00694B59">
        <w:rPr>
          <w:lang w:eastAsia="ru-RU"/>
        </w:rPr>
        <w:t>СТО Газпром 2-2.4-083-2006</w:t>
      </w:r>
      <w:r w:rsidRPr="00D86643">
        <w:rPr>
          <w:lang w:eastAsia="ru-RU"/>
        </w:rPr>
        <w:t xml:space="preserve"> Инструкция по неразрушающим методам контроля качества сварных соединений при строительстве и ремонте промысловы</w:t>
      </w:r>
      <w:r w:rsidR="008E4033">
        <w:rPr>
          <w:lang w:eastAsia="ru-RU"/>
        </w:rPr>
        <w:t>х и магистральных газопроводов»</w:t>
      </w:r>
      <w:r w:rsidR="008E4033" w:rsidRPr="008E4033">
        <w:rPr>
          <w:lang w:eastAsia="ru-RU"/>
        </w:rPr>
        <w:t>;</w:t>
      </w:r>
    </w:p>
    <w:p w:rsidR="00B10922" w:rsidRPr="00B713A4" w:rsidRDefault="00B10922" w:rsidP="000D19CD">
      <w:pPr>
        <w:pStyle w:val="a7"/>
        <w:spacing w:line="240" w:lineRule="auto"/>
        <w:rPr>
          <w:lang w:eastAsia="ru-RU"/>
        </w:rPr>
      </w:pPr>
      <w:r w:rsidRPr="00B10922">
        <w:rPr>
          <w:lang w:eastAsia="ru-RU"/>
        </w:rPr>
        <w:t>РД 03-606-03</w:t>
      </w:r>
      <w:r w:rsidRPr="00D86643">
        <w:rPr>
          <w:lang w:eastAsia="ru-RU"/>
        </w:rPr>
        <w:t xml:space="preserve"> Инструкция по визуальному и измерительному контролю. ГГТН России, Приказ 156 от 17.07.2003 г.</w:t>
      </w:r>
      <w:r w:rsidR="008E4033" w:rsidRPr="00B713A4">
        <w:rPr>
          <w:lang w:eastAsia="ru-RU"/>
        </w:rPr>
        <w:t>;</w:t>
      </w:r>
    </w:p>
    <w:p w:rsidR="00E02A5E" w:rsidRPr="008E4033" w:rsidRDefault="00E02A5E" w:rsidP="000D19CD">
      <w:pPr>
        <w:pStyle w:val="a7"/>
        <w:spacing w:line="240" w:lineRule="auto"/>
        <w:rPr>
          <w:rFonts w:eastAsia="Times New Roman"/>
          <w:lang w:eastAsia="ru-RU"/>
        </w:rPr>
      </w:pPr>
      <w:r w:rsidRPr="00D86643">
        <w:rPr>
          <w:rFonts w:eastAsia="Times New Roman"/>
          <w:lang w:eastAsia="ru-RU"/>
        </w:rPr>
        <w:t>ГОСТ 6996-66 Сварочные соединения. Методы определения механических свойств. Действует с изменениями ИУС 8/80, 1/84, 5/91, 1/2005</w:t>
      </w:r>
      <w:r w:rsidR="008E4033" w:rsidRPr="008E4033">
        <w:rPr>
          <w:rFonts w:eastAsia="Times New Roman"/>
          <w:lang w:eastAsia="ru-RU"/>
        </w:rPr>
        <w:t>;</w:t>
      </w:r>
    </w:p>
    <w:p w:rsidR="00E02A5E" w:rsidRPr="008E4033" w:rsidRDefault="00FB3585" w:rsidP="000D19CD">
      <w:pPr>
        <w:pStyle w:val="a7"/>
        <w:spacing w:line="240" w:lineRule="auto"/>
        <w:rPr>
          <w:lang w:eastAsia="ru-RU"/>
        </w:rPr>
      </w:pPr>
      <w:r w:rsidRPr="00390446">
        <w:rPr>
          <w:lang w:eastAsia="ru-RU"/>
        </w:rPr>
        <w:t>СТО Газпром 2-2.3-327-2009</w:t>
      </w:r>
      <w:r>
        <w:rPr>
          <w:lang w:eastAsia="ru-RU"/>
        </w:rPr>
        <w:t xml:space="preserve"> Оценка напряженно – деформированного состояния технологических трубопроводов компрессорных станций</w:t>
      </w:r>
      <w:r w:rsidR="008E4033" w:rsidRPr="008E4033">
        <w:rPr>
          <w:lang w:eastAsia="ru-RU"/>
        </w:rPr>
        <w:t>;</w:t>
      </w:r>
    </w:p>
    <w:p w:rsidR="00E02A5E" w:rsidRPr="00B713A4" w:rsidRDefault="00E02A5E" w:rsidP="000D19CD">
      <w:pPr>
        <w:pStyle w:val="a7"/>
        <w:spacing w:line="240" w:lineRule="auto"/>
        <w:rPr>
          <w:rFonts w:eastAsia="Times New Roman"/>
          <w:lang w:eastAsia="ru-RU"/>
        </w:rPr>
      </w:pPr>
      <w:r w:rsidRPr="00B10922">
        <w:rPr>
          <w:rFonts w:eastAsia="Times New Roman"/>
          <w:lang w:eastAsia="ru-RU"/>
        </w:rPr>
        <w:t>ГОСТ 14782-86</w:t>
      </w:r>
      <w:r w:rsidRPr="00D86643">
        <w:rPr>
          <w:rFonts w:eastAsia="Times New Roman"/>
          <w:lang w:eastAsia="ru-RU"/>
        </w:rPr>
        <w:t xml:space="preserve"> Контроль неразрушающий. Соединения сварные. Методы ультразвуковые</w:t>
      </w:r>
      <w:r w:rsidR="008E4033" w:rsidRPr="00B713A4">
        <w:rPr>
          <w:rFonts w:eastAsia="Times New Roman"/>
          <w:lang w:eastAsia="ru-RU"/>
        </w:rPr>
        <w:t>;</w:t>
      </w:r>
    </w:p>
    <w:p w:rsidR="007A599D" w:rsidRPr="008E4033" w:rsidRDefault="007A599D" w:rsidP="000D19CD">
      <w:pPr>
        <w:pStyle w:val="a7"/>
        <w:spacing w:line="240" w:lineRule="auto"/>
        <w:rPr>
          <w:noProof/>
        </w:rPr>
      </w:pPr>
      <w:r w:rsidRPr="007A599D">
        <w:rPr>
          <w:bCs/>
          <w:noProof/>
        </w:rPr>
        <w:t>ГОСТ 12503-75*</w:t>
      </w:r>
      <w:r>
        <w:rPr>
          <w:noProof/>
        </w:rPr>
        <w:t xml:space="preserve"> Сталь. Методы ультразвукового контроля. Общие требования. - М : Утверждён постановлением Госстандарта СССР от 29.08.1975 г., №2281, 1978 г.</w:t>
      </w:r>
      <w:r w:rsidR="008E4033" w:rsidRPr="008E4033">
        <w:rPr>
          <w:noProof/>
        </w:rPr>
        <w:t>;</w:t>
      </w:r>
    </w:p>
    <w:p w:rsidR="007A599D" w:rsidRPr="0034416C" w:rsidRDefault="007A599D" w:rsidP="000D19CD">
      <w:pPr>
        <w:pStyle w:val="a7"/>
        <w:spacing w:line="240" w:lineRule="auto"/>
        <w:rPr>
          <w:rFonts w:eastAsia="Times New Roman"/>
          <w:lang w:eastAsia="ru-RU"/>
        </w:rPr>
      </w:pPr>
      <w:r w:rsidRPr="00D86643">
        <w:rPr>
          <w:rFonts w:eastAsia="Times New Roman"/>
          <w:lang w:eastAsia="ru-RU"/>
        </w:rPr>
        <w:t xml:space="preserve">ГОСТ 28702-90 Контроль неразрушающий. </w:t>
      </w:r>
      <w:proofErr w:type="spellStart"/>
      <w:r w:rsidRPr="00D86643">
        <w:rPr>
          <w:rFonts w:eastAsia="Times New Roman"/>
          <w:lang w:eastAsia="ru-RU"/>
        </w:rPr>
        <w:t>Толщиномеры</w:t>
      </w:r>
      <w:proofErr w:type="spellEnd"/>
      <w:r w:rsidRPr="00D86643">
        <w:rPr>
          <w:rFonts w:eastAsia="Times New Roman"/>
          <w:lang w:eastAsia="ru-RU"/>
        </w:rPr>
        <w:t xml:space="preserve"> ультразвуковые контактные. Общие технические требования</w:t>
      </w:r>
      <w:r w:rsidR="008E4033" w:rsidRPr="0034416C">
        <w:rPr>
          <w:rFonts w:eastAsia="Times New Roman"/>
          <w:lang w:eastAsia="ru-RU"/>
        </w:rPr>
        <w:t>;</w:t>
      </w:r>
    </w:p>
    <w:p w:rsidR="00E02A5E" w:rsidRPr="0034416C" w:rsidRDefault="00E02A5E" w:rsidP="000D19CD">
      <w:pPr>
        <w:pStyle w:val="a7"/>
        <w:spacing w:line="240" w:lineRule="auto"/>
        <w:rPr>
          <w:lang w:eastAsia="ru-RU"/>
        </w:rPr>
      </w:pPr>
      <w:r w:rsidRPr="00D86643">
        <w:rPr>
          <w:lang w:eastAsia="ru-RU"/>
        </w:rPr>
        <w:t>ГОСТ 21105-87 Контроль неразрушающий. Магнитопорошковый метод</w:t>
      </w:r>
      <w:r w:rsidR="008E4033" w:rsidRPr="0034416C">
        <w:rPr>
          <w:lang w:eastAsia="ru-RU"/>
        </w:rPr>
        <w:t>;</w:t>
      </w:r>
    </w:p>
    <w:p w:rsidR="007C2D35" w:rsidRPr="00B713A4" w:rsidRDefault="00FD33FE" w:rsidP="000D19CD">
      <w:pPr>
        <w:pStyle w:val="a7"/>
        <w:spacing w:line="240" w:lineRule="auto"/>
      </w:pPr>
      <w:hyperlink r:id="rId8" w:history="1">
        <w:r w:rsidR="007C2D35" w:rsidRPr="00983B95">
          <w:t>ГОСТ 18442-80</w:t>
        </w:r>
      </w:hyperlink>
      <w:r w:rsidR="007C2D35">
        <w:t xml:space="preserve"> Контроль неразрушающий. Капиллярные методы. Общие требования</w:t>
      </w:r>
      <w:r w:rsidR="008E4033" w:rsidRPr="00B713A4">
        <w:t>;</w:t>
      </w:r>
    </w:p>
    <w:p w:rsidR="00E02A5E" w:rsidRPr="008E4033" w:rsidRDefault="00E02A5E" w:rsidP="000D19CD">
      <w:pPr>
        <w:pStyle w:val="a7"/>
        <w:spacing w:line="240" w:lineRule="auto"/>
        <w:rPr>
          <w:rFonts w:eastAsia="Times New Roman"/>
          <w:lang w:eastAsia="ru-RU"/>
        </w:rPr>
      </w:pPr>
      <w:r w:rsidRPr="00D86643">
        <w:rPr>
          <w:rFonts w:eastAsia="Times New Roman"/>
          <w:lang w:eastAsia="ru-RU"/>
        </w:rPr>
        <w:t>ГОСТ 22761-77 Металлы и сплавы. Метод измерения твердости по Бринеллю переносными твердомерами статического действия</w:t>
      </w:r>
      <w:r w:rsidR="008E4033" w:rsidRPr="008E4033">
        <w:rPr>
          <w:rFonts w:eastAsia="Times New Roman"/>
          <w:lang w:eastAsia="ru-RU"/>
        </w:rPr>
        <w:t>;</w:t>
      </w:r>
    </w:p>
    <w:p w:rsidR="00E02A5E" w:rsidRPr="008E4033" w:rsidRDefault="00E02A5E" w:rsidP="000D19CD">
      <w:pPr>
        <w:pStyle w:val="a7"/>
        <w:spacing w:line="240" w:lineRule="auto"/>
        <w:rPr>
          <w:rFonts w:eastAsia="Times New Roman"/>
          <w:lang w:eastAsia="ru-RU"/>
        </w:rPr>
      </w:pPr>
      <w:r w:rsidRPr="00D86643">
        <w:rPr>
          <w:rFonts w:eastAsia="Times New Roman"/>
          <w:lang w:eastAsia="ru-RU"/>
        </w:rPr>
        <w:t>ГОСТ 22762-77 Металлы и сплавы. Метод измерения твердости на пределе текучести вдавливанием шара</w:t>
      </w:r>
      <w:r w:rsidR="008E4033" w:rsidRPr="008E4033">
        <w:rPr>
          <w:rFonts w:eastAsia="Times New Roman"/>
          <w:lang w:eastAsia="ru-RU"/>
        </w:rPr>
        <w:t>;</w:t>
      </w:r>
    </w:p>
    <w:p w:rsidR="00E02A5E" w:rsidRPr="001B0002" w:rsidRDefault="00E02A5E" w:rsidP="000D19CD">
      <w:pPr>
        <w:pStyle w:val="a7"/>
        <w:spacing w:line="240" w:lineRule="auto"/>
        <w:rPr>
          <w:rFonts w:eastAsia="Times New Roman"/>
          <w:lang w:eastAsia="ru-RU"/>
        </w:rPr>
      </w:pPr>
      <w:r w:rsidRPr="00D86643">
        <w:rPr>
          <w:rFonts w:eastAsia="Times New Roman"/>
          <w:lang w:eastAsia="ru-RU"/>
        </w:rPr>
        <w:t xml:space="preserve">ГОСТ 23273-78 Металлы и сплавы. Измерение твёрдости методом упругого отскока бойка (по </w:t>
      </w:r>
      <w:proofErr w:type="spellStart"/>
      <w:r w:rsidRPr="00D86643">
        <w:rPr>
          <w:rFonts w:eastAsia="Times New Roman"/>
          <w:lang w:eastAsia="ru-RU"/>
        </w:rPr>
        <w:t>Шору</w:t>
      </w:r>
      <w:proofErr w:type="spellEnd"/>
      <w:r w:rsidRPr="00D86643">
        <w:rPr>
          <w:rFonts w:eastAsia="Times New Roman"/>
          <w:lang w:eastAsia="ru-RU"/>
        </w:rPr>
        <w:t>). Действует с изменениями ИУС 7/84</w:t>
      </w:r>
      <w:r w:rsidR="008E4033" w:rsidRPr="001B0002">
        <w:rPr>
          <w:rFonts w:eastAsia="Times New Roman"/>
          <w:lang w:eastAsia="ru-RU"/>
        </w:rPr>
        <w:t>;</w:t>
      </w:r>
    </w:p>
    <w:p w:rsidR="00E02A5E" w:rsidRPr="00B713A4" w:rsidRDefault="00E02A5E" w:rsidP="000D19CD">
      <w:pPr>
        <w:pStyle w:val="a7"/>
        <w:spacing w:line="240" w:lineRule="auto"/>
        <w:rPr>
          <w:rFonts w:eastAsia="Times New Roman"/>
          <w:lang w:eastAsia="ru-RU"/>
        </w:rPr>
      </w:pPr>
      <w:r w:rsidRPr="00D86643">
        <w:rPr>
          <w:rFonts w:eastAsia="Times New Roman"/>
          <w:lang w:eastAsia="ru-RU"/>
        </w:rPr>
        <w:t xml:space="preserve">ГОСТ 25.506-85 Расчеты и испытания на прочность. Методы механических испытаний металлов. Определение характеристик </w:t>
      </w:r>
      <w:proofErr w:type="spellStart"/>
      <w:r w:rsidRPr="00D86643">
        <w:rPr>
          <w:rFonts w:eastAsia="Times New Roman"/>
          <w:lang w:eastAsia="ru-RU"/>
        </w:rPr>
        <w:t>трещиностойкости</w:t>
      </w:r>
      <w:proofErr w:type="spellEnd"/>
      <w:r w:rsidRPr="00D86643">
        <w:rPr>
          <w:rFonts w:eastAsia="Times New Roman"/>
          <w:lang w:eastAsia="ru-RU"/>
        </w:rPr>
        <w:t xml:space="preserve"> (вязкости разрушения) при </w:t>
      </w:r>
      <w:proofErr w:type="gramStart"/>
      <w:r w:rsidRPr="00D86643">
        <w:rPr>
          <w:rFonts w:eastAsia="Times New Roman"/>
          <w:lang w:eastAsia="ru-RU"/>
        </w:rPr>
        <w:t>статическом</w:t>
      </w:r>
      <w:proofErr w:type="gramEnd"/>
      <w:r w:rsidRPr="00D86643">
        <w:rPr>
          <w:rFonts w:eastAsia="Times New Roman"/>
          <w:lang w:eastAsia="ru-RU"/>
        </w:rPr>
        <w:t xml:space="preserve"> </w:t>
      </w:r>
      <w:proofErr w:type="spellStart"/>
      <w:r w:rsidRPr="00D86643">
        <w:rPr>
          <w:rFonts w:eastAsia="Times New Roman"/>
          <w:lang w:eastAsia="ru-RU"/>
        </w:rPr>
        <w:t>нагружении</w:t>
      </w:r>
      <w:proofErr w:type="spellEnd"/>
      <w:r w:rsidR="008E4033" w:rsidRPr="00B713A4">
        <w:rPr>
          <w:rFonts w:eastAsia="Times New Roman"/>
          <w:lang w:eastAsia="ru-RU"/>
        </w:rPr>
        <w:t>;</w:t>
      </w:r>
    </w:p>
    <w:p w:rsidR="007A599D" w:rsidRPr="008E4033" w:rsidRDefault="007A599D" w:rsidP="000D19CD">
      <w:pPr>
        <w:pStyle w:val="a7"/>
        <w:spacing w:line="240" w:lineRule="auto"/>
        <w:rPr>
          <w:noProof/>
        </w:rPr>
      </w:pPr>
      <w:r w:rsidRPr="007A599D">
        <w:rPr>
          <w:bCs/>
          <w:noProof/>
        </w:rPr>
        <w:t>ГОСТ 24289-80</w:t>
      </w:r>
      <w:r>
        <w:rPr>
          <w:noProof/>
        </w:rPr>
        <w:t xml:space="preserve"> Контроль неразрушающий вихретоковый. Термины и определения. - М : Госстандарт СССР постановлен</w:t>
      </w:r>
      <w:r w:rsidR="008E4033">
        <w:rPr>
          <w:noProof/>
        </w:rPr>
        <w:t>ие №3221 от 30.06.1980, 1980</w:t>
      </w:r>
      <w:r w:rsidR="007A50F9">
        <w:rPr>
          <w:noProof/>
        </w:rPr>
        <w:t>г.</w:t>
      </w:r>
      <w:r w:rsidR="008E4033" w:rsidRPr="008E4033">
        <w:rPr>
          <w:noProof/>
        </w:rPr>
        <w:t>;</w:t>
      </w:r>
    </w:p>
    <w:p w:rsidR="00E02A5E" w:rsidRPr="008E4033" w:rsidRDefault="007A599D" w:rsidP="000D19CD">
      <w:pPr>
        <w:pStyle w:val="a7"/>
        <w:spacing w:line="240" w:lineRule="auto"/>
      </w:pPr>
      <w:r w:rsidRPr="009A6429">
        <w:rPr>
          <w:rFonts w:eastAsia="Calibri"/>
        </w:rPr>
        <w:t>РД-13-03-2006</w:t>
      </w:r>
      <w:r>
        <w:t xml:space="preserve"> Методические рекомендации о порядке проведения </w:t>
      </w:r>
      <w:proofErr w:type="spellStart"/>
      <w:r>
        <w:t>вихретокового</w:t>
      </w:r>
      <w:proofErr w:type="spellEnd"/>
      <w:r>
        <w:t xml:space="preserve"> контроля технических устройств и сооружений, применяемых и эксплуатируемых на опасных производственных объектах</w:t>
      </w:r>
      <w:r w:rsidR="008E4033" w:rsidRPr="008E4033">
        <w:t>;</w:t>
      </w:r>
    </w:p>
    <w:p w:rsidR="00FB3585" w:rsidRPr="008E4033" w:rsidRDefault="00FB3585" w:rsidP="000D19CD">
      <w:pPr>
        <w:pStyle w:val="a7"/>
        <w:spacing w:line="240" w:lineRule="auto"/>
        <w:rPr>
          <w:lang w:eastAsia="ru-RU"/>
        </w:rPr>
      </w:pPr>
      <w:proofErr w:type="gramStart"/>
      <w:r>
        <w:rPr>
          <w:lang w:eastAsia="ru-RU"/>
        </w:rPr>
        <w:t>Р</w:t>
      </w:r>
      <w:proofErr w:type="gramEnd"/>
      <w:r>
        <w:rPr>
          <w:lang w:eastAsia="ru-RU"/>
        </w:rPr>
        <w:t xml:space="preserve"> Газпром </w:t>
      </w:r>
      <w:r w:rsidRPr="00595032">
        <w:rPr>
          <w:lang w:eastAsia="ru-RU"/>
        </w:rPr>
        <w:t xml:space="preserve">Инструкция по оценке дефектов труб и соединительных деталей при ремонте и диагностировании магистральных газопроводов (утверждена </w:t>
      </w:r>
      <w:r w:rsidR="008E4033" w:rsidRPr="00B713A4">
        <w:rPr>
          <w:lang w:eastAsia="ru-RU"/>
        </w:rPr>
        <w:br/>
      </w:r>
      <w:r w:rsidRPr="00595032">
        <w:rPr>
          <w:lang w:eastAsia="ru-RU"/>
        </w:rPr>
        <w:t xml:space="preserve">ОАО «Газпром» 28 декабря </w:t>
      </w:r>
      <w:smartTag w:uri="urn:schemas-microsoft-com:office:smarttags" w:element="metricconverter">
        <w:smartTagPr>
          <w:attr w:name="ProductID" w:val="2006 г"/>
        </w:smartTagPr>
        <w:r w:rsidRPr="00595032">
          <w:rPr>
            <w:lang w:eastAsia="ru-RU"/>
          </w:rPr>
          <w:t>2006 г</w:t>
        </w:r>
      </w:smartTag>
      <w:r w:rsidRPr="00595032">
        <w:rPr>
          <w:lang w:eastAsia="ru-RU"/>
        </w:rPr>
        <w:t>.)</w:t>
      </w:r>
      <w:r w:rsidR="008E4033" w:rsidRPr="008E4033">
        <w:rPr>
          <w:lang w:eastAsia="ru-RU"/>
        </w:rPr>
        <w:t>;</w:t>
      </w:r>
    </w:p>
    <w:p w:rsidR="006F5472" w:rsidRPr="008E4033" w:rsidRDefault="006F5472" w:rsidP="000D19CD">
      <w:pPr>
        <w:pStyle w:val="a7"/>
        <w:spacing w:line="240" w:lineRule="auto"/>
      </w:pPr>
      <w:r>
        <w:t xml:space="preserve">ГОСТ </w:t>
      </w:r>
      <w:proofErr w:type="gramStart"/>
      <w:r>
        <w:t>Р</w:t>
      </w:r>
      <w:proofErr w:type="gramEnd"/>
      <w:r>
        <w:t xml:space="preserve"> 52005-2003 Контроль неразрушающий. Метод магнитной памяти металла. Общие требования</w:t>
      </w:r>
      <w:r w:rsidR="008E4033" w:rsidRPr="008E4033">
        <w:t>;</w:t>
      </w:r>
    </w:p>
    <w:p w:rsidR="006F5472" w:rsidRPr="008E4033" w:rsidRDefault="006F5472" w:rsidP="000D19CD">
      <w:pPr>
        <w:pStyle w:val="a7"/>
        <w:spacing w:line="240" w:lineRule="auto"/>
      </w:pPr>
      <w:r>
        <w:t xml:space="preserve">РД 51-1-98 Методика оперативной компьютерной диагностики локальных участков </w:t>
      </w:r>
      <w:r w:rsidRPr="004E641A">
        <w:t>газопроводов с использованием магнитной памяти металла</w:t>
      </w:r>
      <w:r w:rsidR="008E4033" w:rsidRPr="008E4033">
        <w:t>;</w:t>
      </w:r>
    </w:p>
    <w:p w:rsidR="004F3E7C" w:rsidRPr="008E4033" w:rsidRDefault="004F3E7C" w:rsidP="000D19CD">
      <w:pPr>
        <w:pStyle w:val="a7"/>
        <w:spacing w:line="240" w:lineRule="auto"/>
      </w:pPr>
      <w:r w:rsidRPr="007526F3">
        <w:t>РД 102-008-2002. Инструкция по диагностике технического состояния трубопроводов бесконтак</w:t>
      </w:r>
      <w:r w:rsidR="008E4033">
        <w:t>тным магнитометрическим методом</w:t>
      </w:r>
      <w:r w:rsidR="008E4033" w:rsidRPr="008E4033">
        <w:t>;</w:t>
      </w:r>
    </w:p>
    <w:p w:rsidR="004F3E7C" w:rsidRPr="008E4033" w:rsidRDefault="004F3E7C" w:rsidP="000D19CD">
      <w:pPr>
        <w:pStyle w:val="a7"/>
        <w:spacing w:line="240" w:lineRule="auto"/>
      </w:pPr>
      <w:r w:rsidRPr="007526F3">
        <w:t xml:space="preserve">Методические указания по проведению бесконтактного магнитометрического обследования </w:t>
      </w:r>
      <w:proofErr w:type="spellStart"/>
      <w:r w:rsidRPr="007526F3">
        <w:t>газонефтепроводов</w:t>
      </w:r>
      <w:proofErr w:type="spellEnd"/>
      <w:r w:rsidRPr="007526F3">
        <w:t xml:space="preserve"> с использованием измерителя</w:t>
      </w:r>
      <w:r>
        <w:t xml:space="preserve"> концентраций напряжений ИКН-3М</w:t>
      </w:r>
      <w:r w:rsidR="008E4033" w:rsidRPr="008E4033">
        <w:t>;</w:t>
      </w:r>
    </w:p>
    <w:p w:rsidR="006F5472" w:rsidRPr="008E4033" w:rsidRDefault="006F5472" w:rsidP="000D19CD">
      <w:pPr>
        <w:pStyle w:val="a7"/>
        <w:spacing w:line="240" w:lineRule="auto"/>
        <w:rPr>
          <w:lang w:eastAsia="ru-RU"/>
        </w:rPr>
      </w:pPr>
      <w:r>
        <w:t>СТО Газпром 2-2.3-112-2007 Методические указания по оценке работоспособности участков газопроводов с коррозионными дефектами</w:t>
      </w:r>
      <w:r w:rsidR="008E4033" w:rsidRPr="008E4033">
        <w:t>;</w:t>
      </w:r>
    </w:p>
    <w:p w:rsidR="00CE7031" w:rsidRDefault="00BD7B81" w:rsidP="000D19CD">
      <w:pPr>
        <w:pStyle w:val="a7"/>
        <w:spacing w:line="240" w:lineRule="auto"/>
      </w:pPr>
      <w:r w:rsidRPr="007526F3">
        <w:t>СТО Газпром 2-2.3-173-2007. Инструкция по комплексному обследованию и диагностике магистральных газопроводов, подверженных коррозионному</w:t>
      </w:r>
      <w:r>
        <w:t xml:space="preserve"> растрескиванию под напряжением</w:t>
      </w:r>
      <w:r w:rsidR="00CE7031">
        <w:t>;</w:t>
      </w:r>
    </w:p>
    <w:p w:rsidR="00CE7031" w:rsidRPr="00536E2F" w:rsidRDefault="00CE7031" w:rsidP="00CE7031">
      <w:pPr>
        <w:pStyle w:val="a7"/>
        <w:spacing w:line="240" w:lineRule="auto"/>
        <w:ind w:firstLine="567"/>
      </w:pPr>
      <w:r w:rsidRPr="00536E2F">
        <w:t>«Комплексные мероприятия по повышению устойчивости ЕСГ к системным авариям», утвержденные Заместителем Председателя Правления ОАО</w:t>
      </w:r>
      <w:r>
        <w:t> </w:t>
      </w:r>
      <w:r w:rsidRPr="00536E2F">
        <w:t xml:space="preserve">«Газпром» </w:t>
      </w:r>
      <w:proofErr w:type="spellStart"/>
      <w:r w:rsidRPr="00536E2F">
        <w:t>Ананенковым</w:t>
      </w:r>
      <w:proofErr w:type="spellEnd"/>
      <w:r w:rsidRPr="00536E2F">
        <w:t xml:space="preserve"> А.Г. от 14 мая 2004г.</w:t>
      </w:r>
    </w:p>
    <w:p w:rsidR="00CE7031" w:rsidRPr="00EE06CF" w:rsidRDefault="00CE7031" w:rsidP="00CE7031">
      <w:pPr>
        <w:pStyle w:val="a7"/>
        <w:spacing w:line="240" w:lineRule="auto"/>
        <w:ind w:firstLine="567"/>
        <w:rPr>
          <w:bCs/>
          <w:noProof/>
        </w:rPr>
      </w:pPr>
      <w:r w:rsidRPr="00EE06CF">
        <w:rPr>
          <w:noProof/>
        </w:rPr>
        <w:t>СТО Газпром 2-3.5-046-2006. Порядок применения оборудования, материалов, технологий и допуска организаций для выполнения работ при ремонте и эксплуатации объек</w:t>
      </w:r>
      <w:r>
        <w:rPr>
          <w:noProof/>
        </w:rPr>
        <w:t>тов транспорта газа ОАО Газпром.</w:t>
      </w:r>
    </w:p>
    <w:p w:rsidR="00CE7031" w:rsidRPr="00D86643" w:rsidRDefault="00CE7031" w:rsidP="00CE7031">
      <w:pPr>
        <w:pStyle w:val="a7"/>
        <w:spacing w:line="240" w:lineRule="auto"/>
        <w:ind w:firstLine="567"/>
        <w:rPr>
          <w:lang w:eastAsia="ru-RU"/>
        </w:rPr>
      </w:pPr>
      <w:r w:rsidRPr="00B10922">
        <w:rPr>
          <w:lang w:eastAsia="ru-RU"/>
        </w:rPr>
        <w:t>РД 03-606-03</w:t>
      </w:r>
      <w:r w:rsidRPr="00D86643">
        <w:rPr>
          <w:lang w:eastAsia="ru-RU"/>
        </w:rPr>
        <w:t xml:space="preserve"> Инструкция по визуальному и измерительному контролю. ГГТН России, Приказ 156 от 17.07.2003 г.</w:t>
      </w:r>
    </w:p>
    <w:p w:rsidR="00CE7031" w:rsidRDefault="00CE7031" w:rsidP="00CE7031">
      <w:pPr>
        <w:ind w:firstLine="567"/>
        <w:jc w:val="both"/>
        <w:rPr>
          <w:bCs/>
          <w:szCs w:val="28"/>
        </w:rPr>
      </w:pPr>
      <w:r w:rsidRPr="00366F5D">
        <w:rPr>
          <w:bCs/>
          <w:szCs w:val="28"/>
        </w:rPr>
        <w:t>СТО Газпром 2-2.3-334-2009 Положение о воздушном патрулировании трасс магистраль</w:t>
      </w:r>
      <w:r>
        <w:rPr>
          <w:bCs/>
          <w:szCs w:val="28"/>
        </w:rPr>
        <w:t>ных трубопроводов ОАО «Газпром».</w:t>
      </w:r>
    </w:p>
    <w:p w:rsidR="00CE7031" w:rsidRPr="008E4033" w:rsidRDefault="00CE7031" w:rsidP="00CE7031">
      <w:pPr>
        <w:ind w:firstLine="567"/>
        <w:jc w:val="both"/>
      </w:pPr>
      <w:r w:rsidRPr="00366F5D">
        <w:rPr>
          <w:bCs/>
          <w:szCs w:val="28"/>
        </w:rPr>
        <w:t xml:space="preserve">Методика проведения вертолетного обследования линейной части магистральных </w:t>
      </w:r>
      <w:r>
        <w:rPr>
          <w:bCs/>
          <w:szCs w:val="28"/>
        </w:rPr>
        <w:t>трубопроводов</w:t>
      </w:r>
      <w:r w:rsidRPr="00366F5D">
        <w:rPr>
          <w:bCs/>
          <w:szCs w:val="28"/>
        </w:rPr>
        <w:t xml:space="preserve"> </w:t>
      </w:r>
      <w:r>
        <w:rPr>
          <w:bCs/>
          <w:szCs w:val="28"/>
        </w:rPr>
        <w:t>лазерным локатором.</w:t>
      </w:r>
    </w:p>
    <w:sectPr w:rsidR="00CE7031" w:rsidRPr="008E4033" w:rsidSect="009D3E9D">
      <w:headerReference w:type="default" r:id="rId9"/>
      <w:footerReference w:type="default" r:id="rId10"/>
      <w:pgSz w:w="11906" w:h="16838" w:code="9"/>
      <w:pgMar w:top="397" w:right="851" w:bottom="851" w:left="1134" w:header="720" w:footer="4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14C" w:rsidRDefault="00A2714C" w:rsidP="006F1286">
      <w:r>
        <w:separator/>
      </w:r>
    </w:p>
  </w:endnote>
  <w:endnote w:type="continuationSeparator" w:id="0">
    <w:p w:rsidR="00A2714C" w:rsidRDefault="00A2714C" w:rsidP="006F1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682"/>
      <w:docPartObj>
        <w:docPartGallery w:val="Page Numbers (Bottom of Page)"/>
        <w:docPartUnique/>
      </w:docPartObj>
    </w:sdtPr>
    <w:sdtContent>
      <w:p w:rsidR="00A2714C" w:rsidRDefault="00A2714C">
        <w:pPr>
          <w:pStyle w:val="a5"/>
          <w:jc w:val="right"/>
        </w:pPr>
        <w:fldSimple w:instr=" PAGE   \* MERGEFORMAT ">
          <w:r w:rsidR="005A4453">
            <w:rPr>
              <w:noProof/>
            </w:rPr>
            <w:t>5</w:t>
          </w:r>
        </w:fldSimple>
      </w:p>
    </w:sdtContent>
  </w:sdt>
  <w:p w:rsidR="00A2714C" w:rsidRPr="0017423A" w:rsidRDefault="00A2714C" w:rsidP="00D55EA8">
    <w:pPr>
      <w:pStyle w:val="a5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14C" w:rsidRDefault="00A2714C" w:rsidP="006F1286">
      <w:r>
        <w:separator/>
      </w:r>
    </w:p>
  </w:footnote>
  <w:footnote w:type="continuationSeparator" w:id="0">
    <w:p w:rsidR="00A2714C" w:rsidRDefault="00A2714C" w:rsidP="006F1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56" w:type="dxa"/>
      <w:tblInd w:w="108" w:type="dxa"/>
      <w:tblLayout w:type="fixed"/>
      <w:tblLook w:val="0000"/>
    </w:tblPr>
    <w:tblGrid>
      <w:gridCol w:w="236"/>
      <w:gridCol w:w="284"/>
      <w:gridCol w:w="8887"/>
      <w:gridCol w:w="549"/>
    </w:tblGrid>
    <w:tr w:rsidR="00A2714C" w:rsidTr="00BD2179">
      <w:trPr>
        <w:cantSplit/>
        <w:trHeight w:val="257"/>
      </w:trPr>
      <w:tc>
        <w:tcPr>
          <w:tcW w:w="236" w:type="dxa"/>
        </w:tcPr>
        <w:p w:rsidR="00A2714C" w:rsidRDefault="00A2714C" w:rsidP="00D55EA8">
          <w:pPr>
            <w:pStyle w:val="a3"/>
            <w:ind w:right="-1"/>
          </w:pPr>
        </w:p>
      </w:tc>
      <w:tc>
        <w:tcPr>
          <w:tcW w:w="284" w:type="dxa"/>
        </w:tcPr>
        <w:p w:rsidR="00A2714C" w:rsidRDefault="00A2714C" w:rsidP="00D55EA8">
          <w:pPr>
            <w:pStyle w:val="a3"/>
            <w:ind w:right="-1"/>
          </w:pPr>
        </w:p>
      </w:tc>
      <w:tc>
        <w:tcPr>
          <w:tcW w:w="8887" w:type="dxa"/>
        </w:tcPr>
        <w:p w:rsidR="00A2714C" w:rsidRDefault="00A2714C" w:rsidP="00D55EA8">
          <w:pPr>
            <w:pStyle w:val="a3"/>
            <w:ind w:left="601" w:right="-108" w:firstLine="283"/>
            <w:jc w:val="right"/>
            <w:rPr>
              <w:sz w:val="16"/>
            </w:rPr>
          </w:pPr>
        </w:p>
      </w:tc>
      <w:tc>
        <w:tcPr>
          <w:tcW w:w="549" w:type="dxa"/>
        </w:tcPr>
        <w:p w:rsidR="00A2714C" w:rsidRPr="0017423A" w:rsidRDefault="00A2714C" w:rsidP="00D55EA8">
          <w:pPr>
            <w:pStyle w:val="a3"/>
            <w:ind w:left="-108" w:right="-108"/>
            <w:jc w:val="center"/>
            <w:rPr>
              <w:lang w:val="en-US"/>
            </w:rPr>
          </w:pPr>
        </w:p>
      </w:tc>
    </w:tr>
  </w:tbl>
  <w:p w:rsidR="00A2714C" w:rsidRPr="0017423A" w:rsidRDefault="00A2714C">
    <w:pPr>
      <w:pStyle w:val="a3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39ED89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FF1EA1"/>
    <w:multiLevelType w:val="hybridMultilevel"/>
    <w:tmpl w:val="6C5A4AE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13AE3791"/>
    <w:multiLevelType w:val="hybridMultilevel"/>
    <w:tmpl w:val="F8AC97C2"/>
    <w:lvl w:ilvl="0" w:tplc="99AAA9D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740EEA"/>
    <w:multiLevelType w:val="hybridMultilevel"/>
    <w:tmpl w:val="A9A21AA0"/>
    <w:lvl w:ilvl="0" w:tplc="99AAA9D6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CEE501F"/>
    <w:multiLevelType w:val="hybridMultilevel"/>
    <w:tmpl w:val="E2C8AABA"/>
    <w:lvl w:ilvl="0" w:tplc="99AAA9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5E696A"/>
    <w:multiLevelType w:val="hybridMultilevel"/>
    <w:tmpl w:val="A5E856A8"/>
    <w:lvl w:ilvl="0" w:tplc="99AAA9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A72B0"/>
    <w:multiLevelType w:val="multilevel"/>
    <w:tmpl w:val="46105A6C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8">
    <w:nsid w:val="423D6CCA"/>
    <w:multiLevelType w:val="hybridMultilevel"/>
    <w:tmpl w:val="B2B8E29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F34E8D"/>
    <w:multiLevelType w:val="hybridMultilevel"/>
    <w:tmpl w:val="55561AF6"/>
    <w:lvl w:ilvl="0" w:tplc="56044C4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04F27"/>
    <w:multiLevelType w:val="singleLevel"/>
    <w:tmpl w:val="86469BDA"/>
    <w:lvl w:ilvl="0">
      <w:start w:val="12"/>
      <w:numFmt w:val="decimal"/>
      <w:lvlText w:val="8.%1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0D49"/>
    <w:multiLevelType w:val="hybridMultilevel"/>
    <w:tmpl w:val="B14C2A12"/>
    <w:lvl w:ilvl="0" w:tplc="99AAA9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715C66"/>
    <w:multiLevelType w:val="multilevel"/>
    <w:tmpl w:val="265E5356"/>
    <w:lvl w:ilvl="0">
      <w:start w:val="1"/>
      <w:numFmt w:val="bullet"/>
      <w:lvlText w:val=""/>
      <w:lvlJc w:val="left"/>
      <w:pPr>
        <w:tabs>
          <w:tab w:val="num" w:pos="1210"/>
        </w:tabs>
        <w:ind w:left="567" w:firstLine="360"/>
      </w:pPr>
      <w:rPr>
        <w:rFonts w:ascii="Symbol" w:hAnsi="Symbol" w:hint="default"/>
        <w:color w:val="auto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74318E"/>
    <w:multiLevelType w:val="hybridMultilevel"/>
    <w:tmpl w:val="CFC67DE4"/>
    <w:lvl w:ilvl="0" w:tplc="8E6C39E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 w:tplc="BEE26B82">
      <w:start w:val="44"/>
      <w:numFmt w:val="decimal"/>
      <w:lvlText w:val="%2."/>
      <w:legacy w:legacy="1" w:legacySpace="0" w:legacyIndent="446"/>
      <w:lvlJc w:val="left"/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F32CBE"/>
    <w:multiLevelType w:val="hybridMultilevel"/>
    <w:tmpl w:val="62F8297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6AD65B4B"/>
    <w:multiLevelType w:val="multilevel"/>
    <w:tmpl w:val="02F81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8">
    <w:nsid w:val="770E2DA5"/>
    <w:multiLevelType w:val="hybridMultilevel"/>
    <w:tmpl w:val="68089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7D47D3"/>
    <w:multiLevelType w:val="hybridMultilevel"/>
    <w:tmpl w:val="49B626C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19"/>
  </w:num>
  <w:num w:numId="3">
    <w:abstractNumId w:val="15"/>
  </w:num>
  <w:num w:numId="4">
    <w:abstractNumId w:val="14"/>
  </w:num>
  <w:num w:numId="5">
    <w:abstractNumId w:val="0"/>
    <w:lvlOverride w:ilvl="0">
      <w:lvl w:ilvl="0">
        <w:numFmt w:val="bullet"/>
        <w:lvlText w:val="■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0"/>
    <w:lvlOverride w:ilvl="0">
      <w:startOverride w:val="12"/>
    </w:lvlOverride>
  </w:num>
  <w:num w:numId="8">
    <w:abstractNumId w:val="18"/>
  </w:num>
  <w:num w:numId="9">
    <w:abstractNumId w:val="13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2"/>
  </w:num>
  <w:num w:numId="13">
    <w:abstractNumId w:val="11"/>
  </w:num>
  <w:num w:numId="14">
    <w:abstractNumId w:val="9"/>
  </w:num>
  <w:num w:numId="15">
    <w:abstractNumId w:val="3"/>
  </w:num>
  <w:num w:numId="16">
    <w:abstractNumId w:val="1"/>
  </w:num>
  <w:num w:numId="17">
    <w:abstractNumId w:val="8"/>
  </w:num>
  <w:num w:numId="18">
    <w:abstractNumId w:val="12"/>
  </w:num>
  <w:num w:numId="19">
    <w:abstractNumId w:val="6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6F1286"/>
    <w:rsid w:val="00027653"/>
    <w:rsid w:val="00044469"/>
    <w:rsid w:val="0006565B"/>
    <w:rsid w:val="000710F3"/>
    <w:rsid w:val="000B253C"/>
    <w:rsid w:val="000B3174"/>
    <w:rsid w:val="000D19CD"/>
    <w:rsid w:val="000D435F"/>
    <w:rsid w:val="000E620B"/>
    <w:rsid w:val="00151032"/>
    <w:rsid w:val="00172C3B"/>
    <w:rsid w:val="0017423A"/>
    <w:rsid w:val="001829AC"/>
    <w:rsid w:val="00192AE5"/>
    <w:rsid w:val="001B0002"/>
    <w:rsid w:val="001D0764"/>
    <w:rsid w:val="001D1077"/>
    <w:rsid w:val="001D2A0D"/>
    <w:rsid w:val="001E7A5E"/>
    <w:rsid w:val="00210567"/>
    <w:rsid w:val="00245450"/>
    <w:rsid w:val="002513BB"/>
    <w:rsid w:val="00252DB9"/>
    <w:rsid w:val="00256637"/>
    <w:rsid w:val="00271123"/>
    <w:rsid w:val="00287C16"/>
    <w:rsid w:val="002A6EC6"/>
    <w:rsid w:val="002E1BBF"/>
    <w:rsid w:val="002E6F3C"/>
    <w:rsid w:val="002F5EFE"/>
    <w:rsid w:val="003411C3"/>
    <w:rsid w:val="0034416C"/>
    <w:rsid w:val="003A5402"/>
    <w:rsid w:val="004051D3"/>
    <w:rsid w:val="00413E17"/>
    <w:rsid w:val="00451E05"/>
    <w:rsid w:val="00486953"/>
    <w:rsid w:val="00495696"/>
    <w:rsid w:val="00496DAC"/>
    <w:rsid w:val="004D05ED"/>
    <w:rsid w:val="004F3E7C"/>
    <w:rsid w:val="0050221F"/>
    <w:rsid w:val="00517975"/>
    <w:rsid w:val="00524508"/>
    <w:rsid w:val="0054731E"/>
    <w:rsid w:val="00572EF0"/>
    <w:rsid w:val="005A4453"/>
    <w:rsid w:val="005D0A42"/>
    <w:rsid w:val="00641A0C"/>
    <w:rsid w:val="0064646D"/>
    <w:rsid w:val="00694B59"/>
    <w:rsid w:val="006B1380"/>
    <w:rsid w:val="006F1286"/>
    <w:rsid w:val="006F5472"/>
    <w:rsid w:val="007123AE"/>
    <w:rsid w:val="007657B5"/>
    <w:rsid w:val="007678F7"/>
    <w:rsid w:val="007A50F9"/>
    <w:rsid w:val="007A599D"/>
    <w:rsid w:val="007B6B95"/>
    <w:rsid w:val="007C2D35"/>
    <w:rsid w:val="007D0F48"/>
    <w:rsid w:val="007F7939"/>
    <w:rsid w:val="0080154B"/>
    <w:rsid w:val="0083231A"/>
    <w:rsid w:val="008424C6"/>
    <w:rsid w:val="00847C0A"/>
    <w:rsid w:val="008519FF"/>
    <w:rsid w:val="00852B72"/>
    <w:rsid w:val="008B245F"/>
    <w:rsid w:val="008E4033"/>
    <w:rsid w:val="008F1F30"/>
    <w:rsid w:val="0090121F"/>
    <w:rsid w:val="00905A12"/>
    <w:rsid w:val="009076CF"/>
    <w:rsid w:val="00915B2D"/>
    <w:rsid w:val="00917297"/>
    <w:rsid w:val="00932BFE"/>
    <w:rsid w:val="00934329"/>
    <w:rsid w:val="009443EB"/>
    <w:rsid w:val="009446BA"/>
    <w:rsid w:val="00986147"/>
    <w:rsid w:val="009D3E9D"/>
    <w:rsid w:val="00A109AA"/>
    <w:rsid w:val="00A12B81"/>
    <w:rsid w:val="00A2714C"/>
    <w:rsid w:val="00A27C7C"/>
    <w:rsid w:val="00A40E9D"/>
    <w:rsid w:val="00A52C99"/>
    <w:rsid w:val="00A80D30"/>
    <w:rsid w:val="00A8292B"/>
    <w:rsid w:val="00AA027D"/>
    <w:rsid w:val="00AD14AE"/>
    <w:rsid w:val="00AE307B"/>
    <w:rsid w:val="00AF1424"/>
    <w:rsid w:val="00AF5E3A"/>
    <w:rsid w:val="00B10922"/>
    <w:rsid w:val="00B115C2"/>
    <w:rsid w:val="00B52F2E"/>
    <w:rsid w:val="00B713A4"/>
    <w:rsid w:val="00BC1A15"/>
    <w:rsid w:val="00BD2179"/>
    <w:rsid w:val="00BD375F"/>
    <w:rsid w:val="00BD7B81"/>
    <w:rsid w:val="00BE6D86"/>
    <w:rsid w:val="00BF379A"/>
    <w:rsid w:val="00C201E6"/>
    <w:rsid w:val="00C7669A"/>
    <w:rsid w:val="00C835C9"/>
    <w:rsid w:val="00CE7031"/>
    <w:rsid w:val="00CF3822"/>
    <w:rsid w:val="00CF4CA6"/>
    <w:rsid w:val="00CF57CD"/>
    <w:rsid w:val="00D017AD"/>
    <w:rsid w:val="00D14C9D"/>
    <w:rsid w:val="00D37B22"/>
    <w:rsid w:val="00D431F3"/>
    <w:rsid w:val="00D55EA8"/>
    <w:rsid w:val="00DA1989"/>
    <w:rsid w:val="00DC786A"/>
    <w:rsid w:val="00DD2908"/>
    <w:rsid w:val="00DE0DCB"/>
    <w:rsid w:val="00E0182C"/>
    <w:rsid w:val="00E02A5E"/>
    <w:rsid w:val="00E1456D"/>
    <w:rsid w:val="00E61C85"/>
    <w:rsid w:val="00E92E56"/>
    <w:rsid w:val="00ED69B9"/>
    <w:rsid w:val="00EF5FA6"/>
    <w:rsid w:val="00F63324"/>
    <w:rsid w:val="00F77989"/>
    <w:rsid w:val="00FA0DB9"/>
    <w:rsid w:val="00FB3585"/>
    <w:rsid w:val="00FD33FE"/>
    <w:rsid w:val="00FE310C"/>
    <w:rsid w:val="00FE7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FF"/>
  </w:style>
  <w:style w:type="paragraph" w:styleId="1">
    <w:name w:val="heading 1"/>
    <w:basedOn w:val="a"/>
    <w:next w:val="a"/>
    <w:link w:val="10"/>
    <w:uiPriority w:val="9"/>
    <w:qFormat/>
    <w:rsid w:val="00934329"/>
    <w:pPr>
      <w:keepNext/>
      <w:keepLines/>
      <w:spacing w:before="240" w:after="240"/>
      <w:ind w:firstLine="851"/>
      <w:outlineLvl w:val="0"/>
    </w:pPr>
    <w:rPr>
      <w:rFonts w:eastAsiaTheme="majorEastAsia"/>
      <w:b/>
      <w:bCs/>
      <w:color w:val="000000" w:themeColor="text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F12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F1286"/>
  </w:style>
  <w:style w:type="paragraph" w:styleId="a5">
    <w:name w:val="footer"/>
    <w:basedOn w:val="a"/>
    <w:link w:val="a6"/>
    <w:uiPriority w:val="99"/>
    <w:unhideWhenUsed/>
    <w:rsid w:val="006F12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286"/>
  </w:style>
  <w:style w:type="character" w:customStyle="1" w:styleId="10">
    <w:name w:val="Заголовок 1 Знак"/>
    <w:basedOn w:val="a0"/>
    <w:link w:val="1"/>
    <w:uiPriority w:val="9"/>
    <w:rsid w:val="00934329"/>
    <w:rPr>
      <w:rFonts w:eastAsiaTheme="majorEastAsia"/>
      <w:b/>
      <w:bCs/>
      <w:color w:val="000000" w:themeColor="text1"/>
      <w:szCs w:val="28"/>
    </w:rPr>
  </w:style>
  <w:style w:type="paragraph" w:customStyle="1" w:styleId="a7">
    <w:name w:val="_Основной текст"/>
    <w:basedOn w:val="a"/>
    <w:link w:val="a8"/>
    <w:qFormat/>
    <w:rsid w:val="00A80D30"/>
    <w:pPr>
      <w:spacing w:line="360" w:lineRule="auto"/>
      <w:ind w:firstLine="851"/>
      <w:jc w:val="both"/>
    </w:pPr>
    <w:rPr>
      <w:szCs w:val="28"/>
    </w:rPr>
  </w:style>
  <w:style w:type="paragraph" w:styleId="a9">
    <w:name w:val="TOC Heading"/>
    <w:basedOn w:val="1"/>
    <w:next w:val="a"/>
    <w:uiPriority w:val="39"/>
    <w:unhideWhenUsed/>
    <w:qFormat/>
    <w:rsid w:val="00A52C99"/>
    <w:p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</w:rPr>
  </w:style>
  <w:style w:type="character" w:customStyle="1" w:styleId="a8">
    <w:name w:val="_Основной текст Знак"/>
    <w:basedOn w:val="a0"/>
    <w:link w:val="a7"/>
    <w:rsid w:val="00A80D30"/>
    <w:rPr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2513BB"/>
    <w:pPr>
      <w:spacing w:before="240" w:after="120"/>
    </w:pPr>
    <w:rPr>
      <w:rFonts w:cstheme="minorHAnsi"/>
      <w:bCs/>
      <w:szCs w:val="20"/>
    </w:rPr>
  </w:style>
  <w:style w:type="paragraph" w:styleId="2">
    <w:name w:val="toc 2"/>
    <w:basedOn w:val="a"/>
    <w:next w:val="a"/>
    <w:autoRedefine/>
    <w:uiPriority w:val="39"/>
    <w:unhideWhenUsed/>
    <w:qFormat/>
    <w:rsid w:val="00A52C99"/>
    <w:pPr>
      <w:spacing w:before="120"/>
      <w:ind w:left="280"/>
    </w:pPr>
    <w:rPr>
      <w:rFonts w:asciiTheme="minorHAnsi" w:hAnsiTheme="minorHAnsi" w:cstheme="minorHAnsi"/>
      <w:i/>
      <w:i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qFormat/>
    <w:rsid w:val="00A52C99"/>
    <w:pPr>
      <w:ind w:left="560"/>
    </w:pPr>
    <w:rPr>
      <w:rFonts w:asciiTheme="minorHAnsi" w:hAnsiTheme="minorHAnsi" w:cstheme="minorHAnsi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52C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C99"/>
    <w:rPr>
      <w:rFonts w:ascii="Tahoma" w:hAnsi="Tahoma" w:cs="Tahoma"/>
      <w:sz w:val="16"/>
      <w:szCs w:val="16"/>
    </w:rPr>
  </w:style>
  <w:style w:type="paragraph" w:styleId="4">
    <w:name w:val="toc 4"/>
    <w:basedOn w:val="a"/>
    <w:next w:val="a"/>
    <w:autoRedefine/>
    <w:uiPriority w:val="39"/>
    <w:unhideWhenUsed/>
    <w:rsid w:val="00A52C99"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52C99"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52C99"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52C99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52C99"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52C99"/>
    <w:pPr>
      <w:ind w:left="2240"/>
    </w:pPr>
    <w:rPr>
      <w:rFonts w:asciiTheme="minorHAnsi" w:hAnsiTheme="minorHAnsi" w:cstheme="minorHAnsi"/>
      <w:sz w:val="20"/>
      <w:szCs w:val="20"/>
    </w:rPr>
  </w:style>
  <w:style w:type="character" w:styleId="ac">
    <w:name w:val="Hyperlink"/>
    <w:basedOn w:val="a0"/>
    <w:uiPriority w:val="99"/>
    <w:unhideWhenUsed/>
    <w:rsid w:val="00A52C99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413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96DAC"/>
    <w:pPr>
      <w:ind w:left="720"/>
      <w:contextualSpacing/>
    </w:pPr>
  </w:style>
  <w:style w:type="paragraph" w:styleId="af">
    <w:name w:val="Bibliography"/>
    <w:basedOn w:val="a"/>
    <w:next w:val="a"/>
    <w:uiPriority w:val="37"/>
    <w:unhideWhenUsed/>
    <w:rsid w:val="00B10922"/>
    <w:rPr>
      <w:rFonts w:eastAsia="Times New Roman"/>
      <w:sz w:val="24"/>
      <w:szCs w:val="24"/>
      <w:lang w:eastAsia="ru-RU"/>
    </w:rPr>
  </w:style>
  <w:style w:type="paragraph" w:customStyle="1" w:styleId="Heading">
    <w:name w:val="Heading"/>
    <w:rsid w:val="007A599D"/>
    <w:pPr>
      <w:widowControl w:val="0"/>
    </w:pPr>
    <w:rPr>
      <w:rFonts w:ascii="Arial" w:eastAsia="Times New Roman" w:hAnsi="Arial"/>
      <w:b/>
      <w:sz w:val="22"/>
      <w:szCs w:val="20"/>
      <w:lang w:eastAsia="ru-RU"/>
    </w:rPr>
  </w:style>
  <w:style w:type="character" w:customStyle="1" w:styleId="FontStyle17">
    <w:name w:val="Font Style17"/>
    <w:uiPriority w:val="99"/>
    <w:rsid w:val="000710F3"/>
    <w:rPr>
      <w:rFonts w:ascii="Times New Roman" w:hAnsi="Times New Roman" w:cs="Times New Roman"/>
      <w:sz w:val="26"/>
      <w:szCs w:val="26"/>
    </w:rPr>
  </w:style>
  <w:style w:type="paragraph" w:styleId="af0">
    <w:name w:val="Body Text Indent"/>
    <w:basedOn w:val="a"/>
    <w:link w:val="af1"/>
    <w:uiPriority w:val="99"/>
    <w:rsid w:val="00287C16"/>
    <w:pPr>
      <w:ind w:firstLine="709"/>
      <w:jc w:val="both"/>
    </w:pPr>
    <w:rPr>
      <w:rFonts w:eastAsia="Calibri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287C16"/>
    <w:rPr>
      <w:rFonts w:eastAsia="Calibri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CE70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CE70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royinf.ru/cgi-bin/mck/gost.cgi?i=-3x97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7976-AE98-430C-A627-AABF2260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3203</Words>
  <Characters>18260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</vt:lpstr>
    </vt:vector>
  </TitlesOfParts>
  <Company/>
  <LinksUpToDate>false</LinksUpToDate>
  <CharactersWithSpaces>21421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</dc:title>
  <dc:subject>Переходы через АД ЖД</dc:subject>
  <dc:creator>Виктор Г. Решетников</dc:creator>
  <cp:keywords>Переходы; АД; ЖД</cp:keywords>
  <cp:lastModifiedBy>v.aleksashenkov</cp:lastModifiedBy>
  <cp:revision>3</cp:revision>
  <cp:lastPrinted>2012-02-22T10:15:00Z</cp:lastPrinted>
  <dcterms:created xsi:type="dcterms:W3CDTF">2012-09-21T10:24:00Z</dcterms:created>
  <dcterms:modified xsi:type="dcterms:W3CDTF">2012-09-21T10:38:00Z</dcterms:modified>
  <cp:contentType>Техническое задание</cp:contentType>
</cp:coreProperties>
</file>