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16" w:rsidRPr="00824116" w:rsidRDefault="00824116" w:rsidP="00824116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  <w:bookmarkStart w:id="0" w:name="_Toc278986630"/>
      <w:bookmarkStart w:id="1" w:name="_Toc241034820"/>
      <w:bookmarkStart w:id="2" w:name="_Toc241483593"/>
      <w:bookmarkStart w:id="3" w:name="_Toc279503967"/>
      <w:r w:rsidRPr="00824116">
        <w:rPr>
          <w:rFonts w:ascii="Times New Roman" w:hAnsi="Times New Roman"/>
          <w:i/>
          <w:sz w:val="24"/>
          <w:szCs w:val="24"/>
        </w:rPr>
        <w:t>Приложение №2 к договору №_______________от__.__._______г.</w:t>
      </w:r>
    </w:p>
    <w:p w:rsidR="00824116" w:rsidRPr="00824116" w:rsidRDefault="00824116" w:rsidP="00D15D58">
      <w:pPr>
        <w:widowControl w:val="0"/>
        <w:ind w:firstLine="4536"/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4950CC" w:rsidRPr="00DB167A" w:rsidRDefault="004950CC" w:rsidP="004950CC">
      <w:pPr>
        <w:pStyle w:val="a6"/>
        <w:spacing w:after="0"/>
        <w:ind w:left="284"/>
        <w:jc w:val="right"/>
        <w:rPr>
          <w:rFonts w:ascii="Times New Roman" w:hAnsi="Times New Roman"/>
          <w:b/>
          <w:sz w:val="24"/>
          <w:szCs w:val="24"/>
        </w:rPr>
      </w:pPr>
      <w:r w:rsidRPr="00DB167A">
        <w:rPr>
          <w:rFonts w:ascii="Times New Roman" w:hAnsi="Times New Roman"/>
          <w:b/>
          <w:sz w:val="24"/>
          <w:szCs w:val="24"/>
        </w:rPr>
        <w:t>УТВЕРЖДАЮ</w:t>
      </w:r>
    </w:p>
    <w:p w:rsidR="004950CC" w:rsidRPr="00DB167A" w:rsidRDefault="004950CC" w:rsidP="004950CC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н</w:t>
      </w:r>
      <w:r w:rsidRPr="00DB167A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Pr="00DB167A">
        <w:rPr>
          <w:rFonts w:ascii="Times New Roman" w:hAnsi="Times New Roman"/>
          <w:sz w:val="24"/>
          <w:szCs w:val="24"/>
        </w:rPr>
        <w:t xml:space="preserve"> Управления по </w:t>
      </w:r>
      <w:r w:rsidRPr="00DB167A">
        <w:rPr>
          <w:rFonts w:ascii="Times New Roman" w:hAnsi="Times New Roman"/>
          <w:sz w:val="24"/>
          <w:szCs w:val="24"/>
        </w:rPr>
        <w:br/>
        <w:t>диагностическому обследованию</w:t>
      </w:r>
    </w:p>
    <w:p w:rsidR="004950CC" w:rsidRDefault="004950CC" w:rsidP="004950CC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объектов ЕСГ</w:t>
      </w:r>
    </w:p>
    <w:p w:rsidR="004950CC" w:rsidRPr="00B51459" w:rsidRDefault="004950CC" w:rsidP="004950CC">
      <w:pPr>
        <w:pStyle w:val="a6"/>
        <w:spacing w:after="0"/>
        <w:ind w:left="284"/>
        <w:jc w:val="right"/>
        <w:rPr>
          <w:rFonts w:ascii="Times New Roman" w:hAnsi="Times New Roman"/>
          <w:sz w:val="16"/>
          <w:szCs w:val="16"/>
        </w:rPr>
      </w:pPr>
    </w:p>
    <w:p w:rsidR="004950CC" w:rsidRPr="00DB167A" w:rsidRDefault="004950CC" w:rsidP="004950CC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________________/</w:t>
      </w:r>
      <w:r>
        <w:rPr>
          <w:rFonts w:ascii="Times New Roman" w:hAnsi="Times New Roman"/>
          <w:b/>
          <w:sz w:val="24"/>
          <w:szCs w:val="24"/>
        </w:rPr>
        <w:t>А</w:t>
      </w:r>
      <w:r w:rsidRPr="00DB167A">
        <w:rPr>
          <w:rFonts w:ascii="Times New Roman" w:hAnsi="Times New Roman"/>
          <w:b/>
          <w:sz w:val="24"/>
          <w:szCs w:val="24"/>
        </w:rPr>
        <w:t xml:space="preserve">.В. </w:t>
      </w:r>
      <w:r>
        <w:rPr>
          <w:rFonts w:ascii="Times New Roman" w:hAnsi="Times New Roman"/>
          <w:b/>
          <w:sz w:val="24"/>
          <w:szCs w:val="24"/>
        </w:rPr>
        <w:t>Шипило</w:t>
      </w:r>
      <w:r w:rsidRPr="00DB167A">
        <w:rPr>
          <w:rFonts w:ascii="Times New Roman" w:hAnsi="Times New Roman"/>
          <w:b/>
          <w:sz w:val="24"/>
          <w:szCs w:val="24"/>
        </w:rPr>
        <w:t>в</w:t>
      </w:r>
      <w:r w:rsidRPr="00DB167A">
        <w:rPr>
          <w:rFonts w:ascii="Times New Roman" w:hAnsi="Times New Roman"/>
          <w:sz w:val="24"/>
          <w:szCs w:val="24"/>
        </w:rPr>
        <w:t>/</w:t>
      </w:r>
    </w:p>
    <w:p w:rsidR="000E2461" w:rsidRDefault="000E2461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lang w:eastAsia="ru-RU"/>
        </w:rPr>
      </w:pPr>
    </w:p>
    <w:p w:rsidR="004950CC" w:rsidRPr="004950CC" w:rsidRDefault="004950CC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lang w:eastAsia="ru-RU"/>
        </w:rPr>
      </w:pPr>
    </w:p>
    <w:p w:rsidR="004950CC" w:rsidRPr="00DB167A" w:rsidRDefault="004950CC" w:rsidP="004950CC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задание</w:t>
      </w:r>
    </w:p>
    <w:p w:rsidR="004950CC" w:rsidRDefault="004950CC" w:rsidP="004950CC">
      <w:pPr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выполнение работ по диагностическому обследованию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24116">
        <w:rPr>
          <w:rFonts w:ascii="Times New Roman" w:hAnsi="Times New Roman"/>
          <w:b/>
          <w:sz w:val="24"/>
          <w:szCs w:val="24"/>
        </w:rPr>
        <w:t>насосно-компрессорного оборудования</w:t>
      </w:r>
      <w:r w:rsidRPr="00DB167A">
        <w:rPr>
          <w:rFonts w:ascii="Times New Roman" w:hAnsi="Times New Roman"/>
          <w:b/>
          <w:sz w:val="24"/>
          <w:szCs w:val="24"/>
        </w:rPr>
        <w:t xml:space="preserve"> на </w:t>
      </w:r>
      <w:r w:rsidRPr="00611664">
        <w:rPr>
          <w:rFonts w:ascii="Times New Roman" w:hAnsi="Times New Roman"/>
          <w:b/>
          <w:sz w:val="24"/>
          <w:szCs w:val="24"/>
        </w:rPr>
        <w:t>объектах ООО "Газпром добыча Астрахань", ООО "Газпром добыча Н</w:t>
      </w:r>
      <w:r>
        <w:rPr>
          <w:rFonts w:ascii="Times New Roman" w:hAnsi="Times New Roman"/>
          <w:b/>
          <w:sz w:val="24"/>
          <w:szCs w:val="24"/>
        </w:rPr>
        <w:t>оябрьск</w:t>
      </w:r>
      <w:r w:rsidRPr="00611664">
        <w:rPr>
          <w:rFonts w:ascii="Times New Roman" w:hAnsi="Times New Roman"/>
          <w:b/>
          <w:sz w:val="24"/>
          <w:szCs w:val="24"/>
        </w:rPr>
        <w:t xml:space="preserve">", ООО "Газпром добыча </w:t>
      </w:r>
      <w:r>
        <w:rPr>
          <w:rFonts w:ascii="Times New Roman" w:hAnsi="Times New Roman"/>
          <w:b/>
          <w:sz w:val="24"/>
          <w:szCs w:val="24"/>
        </w:rPr>
        <w:t>Уренгой</w:t>
      </w:r>
      <w:r w:rsidRPr="00611664">
        <w:rPr>
          <w:rFonts w:ascii="Times New Roman" w:hAnsi="Times New Roman"/>
          <w:b/>
          <w:sz w:val="24"/>
          <w:szCs w:val="24"/>
        </w:rPr>
        <w:t>", ООО "Газпром добыча Ямбург»</w:t>
      </w:r>
      <w:r>
        <w:rPr>
          <w:rFonts w:ascii="Times New Roman" w:hAnsi="Times New Roman"/>
          <w:b/>
          <w:sz w:val="24"/>
          <w:szCs w:val="24"/>
        </w:rPr>
        <w:t xml:space="preserve">, </w:t>
      </w:r>
    </w:p>
    <w:p w:rsidR="004950CC" w:rsidRPr="00611664" w:rsidRDefault="004950CC" w:rsidP="004950CC">
      <w:pPr>
        <w:tabs>
          <w:tab w:val="left" w:pos="56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ООО "Газпром добыча Оренбург</w:t>
      </w:r>
      <w:r w:rsidRPr="007E765F">
        <w:rPr>
          <w:rFonts w:ascii="Times New Roman" w:hAnsi="Times New Roman"/>
          <w:b/>
          <w:sz w:val="24"/>
          <w:szCs w:val="24"/>
        </w:rPr>
        <w:t xml:space="preserve">", </w:t>
      </w:r>
      <w:r>
        <w:rPr>
          <w:rFonts w:ascii="Times New Roman" w:hAnsi="Times New Roman"/>
          <w:b/>
          <w:sz w:val="24"/>
          <w:szCs w:val="24"/>
        </w:rPr>
        <w:t>ООО "Газпром переработка</w:t>
      </w:r>
      <w:r w:rsidRPr="007E765F">
        <w:rPr>
          <w:rFonts w:ascii="Times New Roman" w:hAnsi="Times New Roman"/>
          <w:b/>
          <w:sz w:val="24"/>
          <w:szCs w:val="24"/>
        </w:rPr>
        <w:t>" в 201</w:t>
      </w:r>
      <w:r>
        <w:rPr>
          <w:rFonts w:ascii="Times New Roman" w:hAnsi="Times New Roman"/>
          <w:b/>
          <w:sz w:val="24"/>
          <w:szCs w:val="24"/>
        </w:rPr>
        <w:t>3</w:t>
      </w:r>
      <w:r w:rsidRPr="007E765F">
        <w:rPr>
          <w:rFonts w:ascii="Times New Roman" w:hAnsi="Times New Roman"/>
          <w:b/>
          <w:sz w:val="24"/>
          <w:szCs w:val="24"/>
        </w:rPr>
        <w:t xml:space="preserve"> году</w:t>
      </w:r>
      <w:r w:rsidRPr="006116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4950CC" w:rsidRPr="004950CC" w:rsidRDefault="004950CC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lang w:eastAsia="ru-RU"/>
        </w:rPr>
      </w:pPr>
    </w:p>
    <w:p w:rsidR="000E2461" w:rsidRPr="00AE0FC5" w:rsidRDefault="000E2461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0"/>
          <w:szCs w:val="10"/>
          <w:lang w:eastAsia="ru-RU"/>
        </w:rPr>
      </w:pPr>
    </w:p>
    <w:p w:rsidR="000E2461" w:rsidRPr="00AE0FC5" w:rsidRDefault="000E2461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0"/>
          <w:szCs w:val="10"/>
          <w:lang w:eastAsia="ru-RU"/>
        </w:rPr>
      </w:pPr>
    </w:p>
    <w:p w:rsidR="00EB5E6D" w:rsidRPr="00E1303E" w:rsidRDefault="00EB5E6D" w:rsidP="008E5884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1303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Цель работ</w:t>
      </w:r>
    </w:p>
    <w:p w:rsidR="006A4FA3" w:rsidRPr="00F351B1" w:rsidRDefault="006A4FA3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8"/>
          <w:szCs w:val="8"/>
          <w:lang w:eastAsia="ru-RU"/>
        </w:rPr>
      </w:pPr>
    </w:p>
    <w:p w:rsidR="00EB5E6D" w:rsidRPr="00E1303E" w:rsidRDefault="00824116" w:rsidP="00990E16">
      <w:pPr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4116">
        <w:rPr>
          <w:rFonts w:ascii="Times New Roman" w:hAnsi="Times New Roman"/>
          <w:sz w:val="24"/>
          <w:szCs w:val="24"/>
        </w:rPr>
        <w:t>Диагностическое обследование</w:t>
      </w:r>
      <w:r w:rsidR="008E5884" w:rsidRPr="00824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16AF" w:rsidRPr="00824116">
        <w:rPr>
          <w:rFonts w:ascii="Times New Roman" w:eastAsia="Times New Roman" w:hAnsi="Times New Roman"/>
          <w:sz w:val="24"/>
          <w:szCs w:val="24"/>
          <w:lang w:eastAsia="ru-RU"/>
        </w:rPr>
        <w:t xml:space="preserve">насосно-компрессорного оборудования </w:t>
      </w:r>
      <w:r w:rsidR="00A75C50" w:rsidRPr="00824116">
        <w:rPr>
          <w:rFonts w:ascii="Times New Roman" w:eastAsia="Times New Roman" w:hAnsi="Times New Roman"/>
          <w:sz w:val="24"/>
          <w:szCs w:val="24"/>
          <w:lang w:eastAsia="ru-RU"/>
        </w:rPr>
        <w:t>проводится с</w:t>
      </w:r>
      <w:r w:rsidR="00A75C50" w:rsidRPr="00E1303E">
        <w:rPr>
          <w:rFonts w:ascii="Times New Roman" w:eastAsia="Times New Roman" w:hAnsi="Times New Roman"/>
          <w:sz w:val="24"/>
          <w:szCs w:val="24"/>
          <w:lang w:eastAsia="ru-RU"/>
        </w:rPr>
        <w:t xml:space="preserve"> целью оценки </w:t>
      </w:r>
      <w:r w:rsidR="00AE0FC5" w:rsidRPr="00E1303E">
        <w:rPr>
          <w:rFonts w:ascii="Times New Roman" w:eastAsia="Times New Roman" w:hAnsi="Times New Roman"/>
          <w:sz w:val="24"/>
          <w:szCs w:val="24"/>
          <w:lang w:eastAsia="ru-RU"/>
        </w:rPr>
        <w:t xml:space="preserve">его </w:t>
      </w:r>
      <w:r w:rsidR="00A75C50" w:rsidRPr="00E1303E">
        <w:rPr>
          <w:rFonts w:ascii="Times New Roman" w:eastAsia="Times New Roman" w:hAnsi="Times New Roman"/>
          <w:sz w:val="24"/>
          <w:szCs w:val="24"/>
          <w:lang w:eastAsia="ru-RU"/>
        </w:rPr>
        <w:t>технического состояния и определения возможности дальнейшей безопасно</w:t>
      </w:r>
      <w:r w:rsidR="00AE0FC5" w:rsidRPr="00E1303E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A75C50" w:rsidRPr="00E1303E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эксплуатации.</w:t>
      </w:r>
    </w:p>
    <w:p w:rsidR="00EB5E6D" w:rsidRPr="004950CC" w:rsidRDefault="00EB5E6D" w:rsidP="00EB5E6D">
      <w:pPr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950CC" w:rsidRPr="004950CC" w:rsidRDefault="004950CC" w:rsidP="00EB5E6D">
      <w:pPr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B5E6D" w:rsidRPr="00E1303E" w:rsidRDefault="00EB5E6D" w:rsidP="004958E8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1303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Термины и определения</w:t>
      </w:r>
    </w:p>
    <w:p w:rsidR="006A4FA3" w:rsidRPr="00F351B1" w:rsidRDefault="006A4FA3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0"/>
          <w:szCs w:val="10"/>
          <w:lang w:eastAsia="ru-RU"/>
        </w:rPr>
      </w:pPr>
    </w:p>
    <w:p w:rsidR="00405089" w:rsidRPr="00E1303E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i/>
          <w:sz w:val="24"/>
          <w:szCs w:val="24"/>
        </w:rPr>
        <w:t xml:space="preserve">Диагностическая организация </w:t>
      </w:r>
      <w:r w:rsidRPr="00E1303E">
        <w:rPr>
          <w:rFonts w:ascii="Times New Roman" w:hAnsi="Times New Roman"/>
          <w:sz w:val="24"/>
          <w:szCs w:val="24"/>
        </w:rPr>
        <w:t>– юридическое лицо любой правовой формы, выполняющее диагностические обследования на основании законодательства Российской Федерации, нормативной документации, разрешительных документов государственных органов (Росстандарт, Ростехнадзор, и.т.п.).</w:t>
      </w:r>
    </w:p>
    <w:p w:rsidR="00405089" w:rsidRPr="00E1303E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i/>
          <w:sz w:val="24"/>
          <w:szCs w:val="24"/>
        </w:rPr>
        <w:t xml:space="preserve">Заказчик </w:t>
      </w:r>
      <w:r w:rsidRPr="00E1303E">
        <w:rPr>
          <w:rFonts w:ascii="Times New Roman" w:hAnsi="Times New Roman"/>
          <w:sz w:val="24"/>
          <w:szCs w:val="24"/>
        </w:rPr>
        <w:t>– заказчиком диагностических обследований объектов ОАО «Газпром» (далее – Объекты) является ООО «Газпром центрремонт» в соответствии с «Регламентом организации диагностического обследования объектов ОАО</w:t>
      </w:r>
      <w:r w:rsidRPr="00E1303E">
        <w:rPr>
          <w:rFonts w:ascii="Times New Roman" w:hAnsi="Times New Roman"/>
          <w:sz w:val="24"/>
          <w:szCs w:val="24"/>
          <w:lang w:val="en-US"/>
        </w:rPr>
        <w:t> </w:t>
      </w:r>
      <w:r w:rsidRPr="00E1303E">
        <w:rPr>
          <w:rFonts w:ascii="Times New Roman" w:hAnsi="Times New Roman"/>
          <w:sz w:val="24"/>
          <w:szCs w:val="24"/>
        </w:rPr>
        <w:t>«Газпром», утвержденным приказом ОАО «Газпром» от 18.02.2011 № 30.</w:t>
      </w:r>
    </w:p>
    <w:p w:rsidR="00405089" w:rsidRPr="00E1303E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i/>
          <w:sz w:val="24"/>
          <w:szCs w:val="24"/>
        </w:rPr>
        <w:t xml:space="preserve">Подрядчик (подрядная организация) </w:t>
      </w:r>
      <w:r w:rsidRPr="00E1303E">
        <w:rPr>
          <w:rFonts w:ascii="Times New Roman" w:hAnsi="Times New Roman"/>
          <w:sz w:val="24"/>
          <w:szCs w:val="24"/>
        </w:rPr>
        <w:t>– организация, выполняющая работы по диагностическому обследованию Объектов по договору подряда.</w:t>
      </w:r>
    </w:p>
    <w:p w:rsidR="00405089" w:rsidRPr="00E1303E" w:rsidRDefault="00405089" w:rsidP="004050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i/>
          <w:sz w:val="24"/>
          <w:szCs w:val="24"/>
        </w:rPr>
        <w:t xml:space="preserve">Техническое диагностирование – </w:t>
      </w:r>
      <w:r w:rsidRPr="00E1303E">
        <w:rPr>
          <w:rFonts w:ascii="Times New Roman" w:hAnsi="Times New Roman"/>
          <w:sz w:val="24"/>
          <w:szCs w:val="24"/>
        </w:rPr>
        <w:t>процесс определения технического состояния объекта (оборудования или его несущих элементов).</w:t>
      </w:r>
    </w:p>
    <w:p w:rsidR="00405089" w:rsidRPr="004950CC" w:rsidRDefault="00405089" w:rsidP="00405089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4950CC" w:rsidRPr="004950CC" w:rsidRDefault="004950CC" w:rsidP="00405089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405089" w:rsidRPr="00E1303E" w:rsidRDefault="00405089" w:rsidP="00405089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i/>
          <w:sz w:val="24"/>
          <w:szCs w:val="24"/>
        </w:rPr>
      </w:pPr>
      <w:r w:rsidRPr="00E1303E">
        <w:rPr>
          <w:rFonts w:ascii="Times New Roman" w:hAnsi="Times New Roman"/>
          <w:b/>
          <w:i/>
          <w:sz w:val="24"/>
          <w:szCs w:val="24"/>
        </w:rPr>
        <w:t>Сокращения:</w:t>
      </w:r>
    </w:p>
    <w:p w:rsidR="00405089" w:rsidRPr="00F351B1" w:rsidRDefault="00405089" w:rsidP="00405089">
      <w:pPr>
        <w:autoSpaceDE w:val="0"/>
        <w:autoSpaceDN w:val="0"/>
        <w:adjustRightInd w:val="0"/>
        <w:ind w:firstLine="709"/>
        <w:rPr>
          <w:rFonts w:ascii="Times New Roman" w:hAnsi="Times New Roman"/>
          <w:i/>
          <w:sz w:val="10"/>
          <w:szCs w:val="10"/>
        </w:rPr>
      </w:pPr>
    </w:p>
    <w:p w:rsidR="004B275E" w:rsidRPr="00E1303E" w:rsidRDefault="004B275E" w:rsidP="004B275E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ВД – вибродиагностика;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ВИК – визуальный и измерительный контроль;</w:t>
      </w:r>
    </w:p>
    <w:p w:rsidR="00B80D55" w:rsidRPr="00E1303E" w:rsidRDefault="00B80D55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НДС – напряженно-деформированное состояние;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НК – неразрушающий контроль;</w:t>
      </w:r>
    </w:p>
    <w:p w:rsidR="00B85851" w:rsidRPr="00E1303E" w:rsidRDefault="00B85851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НКО – насосно-компрессорное оборудование;</w:t>
      </w:r>
    </w:p>
    <w:p w:rsidR="00B17CC7" w:rsidRPr="00E1303E" w:rsidRDefault="00B17CC7" w:rsidP="00B17CC7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ОПО – опасный производственный объект;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ПВК – контроль проникающими веществами (капиллярный);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РК – радиографический контроль;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СИЗ – средства индивидуальной защиты;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ТД – техническое диагностирование;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УЗК – ультразвуковой контроль;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УЗТ – ультразвуковая толщинометрия;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ЭПБ – экспе</w:t>
      </w:r>
      <w:r w:rsidR="00AE0FC5" w:rsidRPr="00E1303E">
        <w:rPr>
          <w:rFonts w:ascii="Times New Roman" w:eastAsiaTheme="minorHAnsi" w:hAnsi="Times New Roman"/>
          <w:bCs/>
          <w:sz w:val="24"/>
          <w:szCs w:val="24"/>
        </w:rPr>
        <w:t>ртиза промышленной безопасности.</w:t>
      </w:r>
    </w:p>
    <w:p w:rsidR="004950CC" w:rsidRDefault="004950CC">
      <w:pPr>
        <w:spacing w:after="200" w:line="276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br w:type="page"/>
      </w:r>
    </w:p>
    <w:p w:rsidR="00EB5E6D" w:rsidRPr="00F351B1" w:rsidRDefault="00EB5E6D" w:rsidP="00EB5E6D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bookmarkEnd w:id="1"/>
    <w:bookmarkEnd w:id="2"/>
    <w:bookmarkEnd w:id="3"/>
    <w:p w:rsidR="00EB5E6D" w:rsidRPr="00E1303E" w:rsidRDefault="00EB5E6D" w:rsidP="00405089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1303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Содержание и объемы работ</w:t>
      </w:r>
    </w:p>
    <w:p w:rsidR="00B84487" w:rsidRPr="00E1303E" w:rsidRDefault="00824116" w:rsidP="007A5325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4116">
        <w:rPr>
          <w:rFonts w:ascii="Times New Roman" w:hAnsi="Times New Roman"/>
          <w:sz w:val="24"/>
          <w:szCs w:val="24"/>
        </w:rPr>
        <w:t>Диагностическое обследование</w:t>
      </w:r>
      <w:r w:rsidR="00B84487" w:rsidRPr="00E1303E">
        <w:rPr>
          <w:rFonts w:ascii="Times New Roman" w:hAnsi="Times New Roman"/>
          <w:sz w:val="24"/>
          <w:szCs w:val="24"/>
        </w:rPr>
        <w:t xml:space="preserve"> </w:t>
      </w:r>
      <w:r w:rsidR="00B45C17" w:rsidRPr="00E1303E">
        <w:rPr>
          <w:rFonts w:ascii="Times New Roman" w:hAnsi="Times New Roman"/>
          <w:sz w:val="24"/>
          <w:szCs w:val="24"/>
        </w:rPr>
        <w:t>НКО</w:t>
      </w:r>
      <w:r w:rsidR="00B84487" w:rsidRPr="00E1303E">
        <w:rPr>
          <w:rFonts w:ascii="Times New Roman" w:hAnsi="Times New Roman"/>
          <w:sz w:val="24"/>
          <w:szCs w:val="24"/>
        </w:rPr>
        <w:t xml:space="preserve"> выполняется по истечении </w:t>
      </w:r>
      <w:r w:rsidR="00B17CC7" w:rsidRPr="00E1303E">
        <w:rPr>
          <w:rFonts w:ascii="Times New Roman" w:hAnsi="Times New Roman"/>
          <w:sz w:val="24"/>
          <w:szCs w:val="24"/>
        </w:rPr>
        <w:t>паспор</w:t>
      </w:r>
      <w:r w:rsidR="00B84487" w:rsidRPr="00E1303E">
        <w:rPr>
          <w:rFonts w:ascii="Times New Roman" w:hAnsi="Times New Roman"/>
          <w:sz w:val="24"/>
          <w:szCs w:val="24"/>
        </w:rPr>
        <w:t>тного срока службы</w:t>
      </w:r>
      <w:r w:rsidR="00B17CC7" w:rsidRPr="00E1303E">
        <w:rPr>
          <w:rFonts w:ascii="Times New Roman" w:hAnsi="Times New Roman"/>
          <w:sz w:val="24"/>
          <w:szCs w:val="24"/>
        </w:rPr>
        <w:t>*</w:t>
      </w:r>
      <w:r w:rsidR="00B84487" w:rsidRPr="00E1303E">
        <w:rPr>
          <w:rFonts w:ascii="Times New Roman" w:hAnsi="Times New Roman"/>
          <w:sz w:val="24"/>
          <w:szCs w:val="24"/>
        </w:rPr>
        <w:t xml:space="preserve"> или расчетного срока безопасной эксплуатации по результатам предшествующей ЭПБ, в случае утер</w:t>
      </w:r>
      <w:r w:rsidR="00C535B7" w:rsidRPr="00E1303E">
        <w:rPr>
          <w:rFonts w:ascii="Times New Roman" w:hAnsi="Times New Roman"/>
          <w:sz w:val="24"/>
          <w:szCs w:val="24"/>
        </w:rPr>
        <w:t>и</w:t>
      </w:r>
      <w:r w:rsidR="00B84487" w:rsidRPr="00E1303E">
        <w:rPr>
          <w:rFonts w:ascii="Times New Roman" w:hAnsi="Times New Roman"/>
          <w:sz w:val="24"/>
          <w:szCs w:val="24"/>
        </w:rPr>
        <w:t xml:space="preserve"> паспорта на техническое устройство, а также после аварии или обнаруженных повреждениях элементов в целях выявлени</w:t>
      </w:r>
      <w:r w:rsidR="00E8162F" w:rsidRPr="00E1303E">
        <w:rPr>
          <w:rFonts w:ascii="Times New Roman" w:hAnsi="Times New Roman"/>
          <w:sz w:val="24"/>
          <w:szCs w:val="24"/>
        </w:rPr>
        <w:t>я</w:t>
      </w:r>
      <w:r w:rsidR="00B84487" w:rsidRPr="00E1303E">
        <w:rPr>
          <w:rFonts w:ascii="Times New Roman" w:hAnsi="Times New Roman"/>
          <w:sz w:val="24"/>
          <w:szCs w:val="24"/>
        </w:rPr>
        <w:t xml:space="preserve"> причин и механизмов их возникновения и развития, определения возможных параметров и ус</w:t>
      </w:r>
      <w:r w:rsidR="00C869C8" w:rsidRPr="00E1303E">
        <w:rPr>
          <w:rFonts w:ascii="Times New Roman" w:hAnsi="Times New Roman"/>
          <w:sz w:val="24"/>
          <w:szCs w:val="24"/>
        </w:rPr>
        <w:t>ловий дальнейшей эксплуатации.</w:t>
      </w:r>
    </w:p>
    <w:p w:rsidR="00B17CC7" w:rsidRPr="00F351B1" w:rsidRDefault="00B17CC7" w:rsidP="00B17CC7">
      <w:pPr>
        <w:pStyle w:val="a3"/>
        <w:tabs>
          <w:tab w:val="left" w:pos="1276"/>
        </w:tabs>
        <w:spacing w:after="0" w:line="240" w:lineRule="auto"/>
        <w:ind w:left="927" w:firstLine="0"/>
        <w:jc w:val="both"/>
        <w:rPr>
          <w:rFonts w:ascii="Times New Roman" w:hAnsi="Times New Roman"/>
          <w:sz w:val="20"/>
          <w:szCs w:val="20"/>
        </w:rPr>
      </w:pPr>
      <w:r w:rsidRPr="00F351B1">
        <w:rPr>
          <w:rFonts w:ascii="Times New Roman" w:hAnsi="Times New Roman"/>
          <w:sz w:val="20"/>
          <w:szCs w:val="20"/>
        </w:rPr>
        <w:t>_________________________</w:t>
      </w:r>
    </w:p>
    <w:p w:rsidR="00B17CC7" w:rsidRPr="00E1303E" w:rsidRDefault="00B17CC7" w:rsidP="00824116">
      <w:pPr>
        <w:pStyle w:val="a3"/>
        <w:tabs>
          <w:tab w:val="left" w:pos="1276"/>
        </w:tabs>
        <w:spacing w:line="240" w:lineRule="auto"/>
        <w:ind w:left="709" w:firstLine="0"/>
        <w:jc w:val="both"/>
        <w:rPr>
          <w:rFonts w:ascii="Times New Roman" w:hAnsi="Times New Roman"/>
          <w:i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* </w:t>
      </w:r>
      <w:r w:rsidRPr="00E1303E">
        <w:rPr>
          <w:rFonts w:ascii="Times New Roman" w:hAnsi="Times New Roman"/>
          <w:i/>
          <w:sz w:val="24"/>
          <w:szCs w:val="24"/>
        </w:rPr>
        <w:t>Примечание: При отсутствии в паспорте на техническое устройство записи о сроке службы проведение ЭПБ рекомендовано по истечении 20-летнего периода эксплуатации.</w:t>
      </w:r>
    </w:p>
    <w:p w:rsidR="00B17CC7" w:rsidRPr="00F351B1" w:rsidRDefault="00B17CC7" w:rsidP="00B17CC7">
      <w:pPr>
        <w:pStyle w:val="a3"/>
        <w:tabs>
          <w:tab w:val="left" w:pos="1276"/>
        </w:tabs>
        <w:ind w:left="927" w:firstLine="0"/>
        <w:jc w:val="both"/>
        <w:rPr>
          <w:rFonts w:ascii="Times New Roman" w:hAnsi="Times New Roman"/>
          <w:i/>
          <w:sz w:val="8"/>
          <w:szCs w:val="8"/>
        </w:rPr>
      </w:pPr>
    </w:p>
    <w:p w:rsidR="00E8162F" w:rsidRPr="00E1303E" w:rsidRDefault="00E8162F" w:rsidP="007A5325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При проведении работ по </w:t>
      </w:r>
      <w:r w:rsidR="004950CC">
        <w:rPr>
          <w:rFonts w:ascii="Times New Roman" w:hAnsi="Times New Roman"/>
          <w:sz w:val="24"/>
          <w:szCs w:val="24"/>
        </w:rPr>
        <w:t>д</w:t>
      </w:r>
      <w:r w:rsidR="00824116" w:rsidRPr="00824116">
        <w:rPr>
          <w:rFonts w:ascii="Times New Roman" w:hAnsi="Times New Roman"/>
          <w:sz w:val="24"/>
          <w:szCs w:val="24"/>
        </w:rPr>
        <w:t>иагностическо</w:t>
      </w:r>
      <w:r w:rsidR="00824116">
        <w:rPr>
          <w:rFonts w:ascii="Times New Roman" w:hAnsi="Times New Roman"/>
          <w:sz w:val="24"/>
          <w:szCs w:val="24"/>
        </w:rPr>
        <w:t>му</w:t>
      </w:r>
      <w:r w:rsidR="00824116" w:rsidRPr="00824116">
        <w:rPr>
          <w:rFonts w:ascii="Times New Roman" w:hAnsi="Times New Roman"/>
          <w:sz w:val="24"/>
          <w:szCs w:val="24"/>
        </w:rPr>
        <w:t xml:space="preserve"> обследовани</w:t>
      </w:r>
      <w:r w:rsidR="00824116">
        <w:rPr>
          <w:rFonts w:ascii="Times New Roman" w:hAnsi="Times New Roman"/>
          <w:sz w:val="24"/>
          <w:szCs w:val="24"/>
        </w:rPr>
        <w:t>ю</w:t>
      </w:r>
      <w:r w:rsidRPr="00E1303E">
        <w:rPr>
          <w:rFonts w:ascii="Times New Roman" w:hAnsi="Times New Roman"/>
          <w:sz w:val="24"/>
          <w:szCs w:val="24"/>
        </w:rPr>
        <w:t xml:space="preserve"> </w:t>
      </w:r>
      <w:r w:rsidR="00AD78D6" w:rsidRPr="00E1303E">
        <w:rPr>
          <w:rFonts w:ascii="Times New Roman" w:hAnsi="Times New Roman"/>
          <w:sz w:val="24"/>
          <w:szCs w:val="24"/>
        </w:rPr>
        <w:t>НКО</w:t>
      </w:r>
      <w:r w:rsidRPr="00E1303E">
        <w:rPr>
          <w:rFonts w:ascii="Times New Roman" w:hAnsi="Times New Roman"/>
          <w:sz w:val="24"/>
          <w:szCs w:val="24"/>
        </w:rPr>
        <w:t xml:space="preserve"> </w:t>
      </w:r>
      <w:r w:rsidR="000C1448" w:rsidRPr="00E1303E">
        <w:rPr>
          <w:rFonts w:ascii="Times New Roman" w:hAnsi="Times New Roman"/>
          <w:sz w:val="24"/>
          <w:szCs w:val="24"/>
        </w:rPr>
        <w:t xml:space="preserve">подрядная организация должна руководствоваться требованиями ФЗ №116-ФЗ, ПБ 03-246-98 (с изменением №1 ПБИ 03-490(246)-02), </w:t>
      </w:r>
      <w:r w:rsidR="00B17CC7" w:rsidRPr="00E1303E">
        <w:rPr>
          <w:rFonts w:ascii="Times New Roman" w:hAnsi="Times New Roman"/>
          <w:sz w:val="24"/>
          <w:szCs w:val="24"/>
        </w:rPr>
        <w:t>ПБ 08-624-03</w:t>
      </w:r>
      <w:r w:rsidR="000C1448" w:rsidRPr="00E1303E">
        <w:rPr>
          <w:rFonts w:ascii="Times New Roman" w:hAnsi="Times New Roman"/>
          <w:sz w:val="24"/>
          <w:szCs w:val="24"/>
        </w:rPr>
        <w:t xml:space="preserve">, </w:t>
      </w:r>
      <w:r w:rsidR="00B17CC7" w:rsidRPr="00E1303E">
        <w:rPr>
          <w:rFonts w:ascii="Times New Roman" w:hAnsi="Times New Roman"/>
          <w:sz w:val="24"/>
          <w:szCs w:val="24"/>
        </w:rPr>
        <w:t xml:space="preserve">СТО Газпром 2-1.9-089-2006, </w:t>
      </w:r>
      <w:r w:rsidR="000C1448" w:rsidRPr="00E1303E">
        <w:rPr>
          <w:rFonts w:ascii="Times New Roman" w:hAnsi="Times New Roman"/>
          <w:sz w:val="24"/>
          <w:szCs w:val="24"/>
        </w:rPr>
        <w:t>правил, методик, инструкций, иных нормативных и руководящих документов, определяющих порядок и условия безопасной эксплуатации технических устройств, оборудования и сооружений на ОПО.</w:t>
      </w:r>
    </w:p>
    <w:p w:rsidR="00EE7A75" w:rsidRPr="00E1303E" w:rsidRDefault="00EE7A75" w:rsidP="007A5325">
      <w:pPr>
        <w:pStyle w:val="a3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При проведении работ необходимо:</w:t>
      </w:r>
    </w:p>
    <w:p w:rsidR="00EE7A75" w:rsidRPr="00E1303E" w:rsidRDefault="00EE7A75" w:rsidP="007A5325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разработать и согласовать с эксплуатирующей организац</w:t>
      </w:r>
      <w:r w:rsidR="00187F02" w:rsidRPr="00E1303E">
        <w:rPr>
          <w:rFonts w:ascii="Times New Roman" w:hAnsi="Times New Roman"/>
          <w:sz w:val="24"/>
          <w:szCs w:val="24"/>
        </w:rPr>
        <w:t>ией программу работ</w:t>
      </w:r>
      <w:r w:rsidRPr="00E1303E">
        <w:rPr>
          <w:rFonts w:ascii="Times New Roman" w:hAnsi="Times New Roman"/>
          <w:sz w:val="24"/>
          <w:szCs w:val="24"/>
        </w:rPr>
        <w:t>;</w:t>
      </w:r>
    </w:p>
    <w:p w:rsidR="00EE7A75" w:rsidRPr="00E1303E" w:rsidRDefault="00EE7A75" w:rsidP="007A5325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проверить наличие в эксплуатирующей организации необходимой технической и эксплуатационной документации</w:t>
      </w:r>
      <w:r w:rsidR="000C1448" w:rsidRPr="00E1303E">
        <w:rPr>
          <w:rFonts w:ascii="Times New Roman" w:hAnsi="Times New Roman"/>
          <w:sz w:val="24"/>
          <w:szCs w:val="24"/>
        </w:rPr>
        <w:t xml:space="preserve"> на диагностируемое оборудование;</w:t>
      </w:r>
    </w:p>
    <w:p w:rsidR="00EE7A75" w:rsidRPr="00E1303E" w:rsidRDefault="00EE7A75" w:rsidP="007A5325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провести анализ результатов  обследований, если таковые проводились ранее;</w:t>
      </w:r>
    </w:p>
    <w:p w:rsidR="00EE7A75" w:rsidRPr="00E1303E" w:rsidRDefault="00EE7A75" w:rsidP="007A5325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разработать карты инструментального контроля, включая схемы местоположения и размеров участков поверхности металла, с указанием требований к качеству подготовки поверхности;</w:t>
      </w:r>
    </w:p>
    <w:p w:rsidR="00EE7A75" w:rsidRPr="00E1303E" w:rsidRDefault="00EE7A75" w:rsidP="007A5325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провести диагностическое обследование </w:t>
      </w:r>
      <w:r w:rsidR="00187F02" w:rsidRPr="00E1303E">
        <w:rPr>
          <w:rFonts w:ascii="Times New Roman" w:hAnsi="Times New Roman"/>
          <w:sz w:val="24"/>
          <w:szCs w:val="24"/>
        </w:rPr>
        <w:t>НКО</w:t>
      </w:r>
      <w:r w:rsidRPr="00E1303E">
        <w:rPr>
          <w:rFonts w:ascii="Times New Roman" w:hAnsi="Times New Roman"/>
          <w:sz w:val="24"/>
          <w:szCs w:val="24"/>
        </w:rPr>
        <w:t>, включая:</w:t>
      </w:r>
    </w:p>
    <w:p w:rsidR="00EE7A75" w:rsidRPr="00E1303E" w:rsidRDefault="00A43DBC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</w:t>
      </w:r>
      <w:r w:rsidR="00EE7A75" w:rsidRPr="00E1303E">
        <w:rPr>
          <w:rFonts w:ascii="Times New Roman" w:hAnsi="Times New Roman"/>
          <w:sz w:val="24"/>
          <w:szCs w:val="24"/>
        </w:rPr>
        <w:t xml:space="preserve">изуальный и измерительный контроль (контроль </w:t>
      </w:r>
      <w:r w:rsidR="00187F02" w:rsidRPr="00E1303E">
        <w:rPr>
          <w:rFonts w:ascii="Times New Roman" w:hAnsi="Times New Roman"/>
          <w:sz w:val="24"/>
          <w:szCs w:val="24"/>
        </w:rPr>
        <w:t xml:space="preserve">наличия маркировки, </w:t>
      </w:r>
      <w:r w:rsidR="00EE7A75" w:rsidRPr="00E1303E">
        <w:rPr>
          <w:rFonts w:ascii="Times New Roman" w:hAnsi="Times New Roman"/>
          <w:sz w:val="24"/>
          <w:szCs w:val="24"/>
        </w:rPr>
        <w:t>состояния антикоррозионного покрытия, проверк</w:t>
      </w:r>
      <w:r w:rsidR="00223369" w:rsidRPr="00E1303E">
        <w:rPr>
          <w:rFonts w:ascii="Times New Roman" w:hAnsi="Times New Roman"/>
          <w:sz w:val="24"/>
          <w:szCs w:val="24"/>
        </w:rPr>
        <w:t>у</w:t>
      </w:r>
      <w:r w:rsidR="00EE7A75" w:rsidRPr="00E1303E">
        <w:rPr>
          <w:rFonts w:ascii="Times New Roman" w:hAnsi="Times New Roman"/>
          <w:sz w:val="24"/>
          <w:szCs w:val="24"/>
        </w:rPr>
        <w:t xml:space="preserve"> комплектности</w:t>
      </w:r>
      <w:r w:rsidR="00187F02" w:rsidRPr="00E1303E">
        <w:rPr>
          <w:rFonts w:ascii="Times New Roman" w:hAnsi="Times New Roman"/>
          <w:sz w:val="24"/>
          <w:szCs w:val="24"/>
        </w:rPr>
        <w:t xml:space="preserve"> и целостности элементов</w:t>
      </w:r>
      <w:r w:rsidR="00EE7A75" w:rsidRPr="00E1303E">
        <w:rPr>
          <w:rFonts w:ascii="Times New Roman" w:hAnsi="Times New Roman"/>
          <w:sz w:val="24"/>
          <w:szCs w:val="24"/>
        </w:rPr>
        <w:t xml:space="preserve">, геометрических размеров основных деталей </w:t>
      </w:r>
      <w:r w:rsidR="00187F02" w:rsidRPr="00E1303E">
        <w:rPr>
          <w:rFonts w:ascii="Times New Roman" w:hAnsi="Times New Roman"/>
          <w:sz w:val="24"/>
          <w:szCs w:val="24"/>
        </w:rPr>
        <w:t>НКО</w:t>
      </w:r>
      <w:r w:rsidR="00F05B1F" w:rsidRPr="00E1303E">
        <w:rPr>
          <w:rFonts w:ascii="Times New Roman" w:hAnsi="Times New Roman"/>
          <w:sz w:val="24"/>
          <w:szCs w:val="24"/>
        </w:rPr>
        <w:t xml:space="preserve"> и т.д.);</w:t>
      </w:r>
    </w:p>
    <w:p w:rsidR="00512A1E" w:rsidRPr="00E1303E" w:rsidRDefault="00A43DBC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</w:t>
      </w:r>
      <w:r w:rsidR="00512A1E" w:rsidRPr="00E1303E">
        <w:rPr>
          <w:rFonts w:ascii="Times New Roman" w:hAnsi="Times New Roman"/>
          <w:sz w:val="24"/>
          <w:szCs w:val="24"/>
        </w:rPr>
        <w:t>ибродиагностику НКО;</w:t>
      </w:r>
    </w:p>
    <w:p w:rsidR="00EE7A75" w:rsidRPr="00E1303E" w:rsidRDefault="00A43DBC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д</w:t>
      </w:r>
      <w:r w:rsidR="00EE7A75" w:rsidRPr="00E1303E">
        <w:rPr>
          <w:rFonts w:ascii="Times New Roman" w:hAnsi="Times New Roman"/>
          <w:sz w:val="24"/>
          <w:szCs w:val="24"/>
        </w:rPr>
        <w:t xml:space="preserve">ефектоскопию </w:t>
      </w:r>
      <w:r w:rsidR="00187F02" w:rsidRPr="00E1303E">
        <w:rPr>
          <w:rFonts w:ascii="Times New Roman" w:hAnsi="Times New Roman"/>
          <w:sz w:val="24"/>
          <w:szCs w:val="24"/>
        </w:rPr>
        <w:t>поверхностей радиографическим (РК) или цветным (ПВК) методом</w:t>
      </w:r>
      <w:r w:rsidR="00F05B1F" w:rsidRPr="00E1303E">
        <w:rPr>
          <w:rFonts w:ascii="Times New Roman" w:hAnsi="Times New Roman"/>
          <w:sz w:val="24"/>
          <w:szCs w:val="24"/>
        </w:rPr>
        <w:t>;</w:t>
      </w:r>
    </w:p>
    <w:p w:rsidR="00EE7A75" w:rsidRPr="00E1303E" w:rsidRDefault="00EE7A75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УЗК и УЗТ деталей и элементов </w:t>
      </w:r>
      <w:r w:rsidR="00187F02" w:rsidRPr="00E1303E">
        <w:rPr>
          <w:rFonts w:ascii="Times New Roman" w:hAnsi="Times New Roman"/>
          <w:sz w:val="24"/>
          <w:szCs w:val="24"/>
        </w:rPr>
        <w:t>Н</w:t>
      </w:r>
      <w:r w:rsidRPr="00E1303E">
        <w:rPr>
          <w:rFonts w:ascii="Times New Roman" w:hAnsi="Times New Roman"/>
          <w:sz w:val="24"/>
          <w:szCs w:val="24"/>
        </w:rPr>
        <w:t>К</w:t>
      </w:r>
      <w:r w:rsidR="00187F02" w:rsidRPr="00E1303E">
        <w:rPr>
          <w:rFonts w:ascii="Times New Roman" w:hAnsi="Times New Roman"/>
          <w:sz w:val="24"/>
          <w:szCs w:val="24"/>
        </w:rPr>
        <w:t>О</w:t>
      </w:r>
      <w:r w:rsidR="00F05B1F" w:rsidRPr="00E1303E">
        <w:rPr>
          <w:rFonts w:ascii="Times New Roman" w:hAnsi="Times New Roman"/>
          <w:sz w:val="24"/>
          <w:szCs w:val="24"/>
        </w:rPr>
        <w:t>;</w:t>
      </w:r>
    </w:p>
    <w:p w:rsidR="00EE7A75" w:rsidRPr="00E1303E" w:rsidRDefault="00A43DBC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</w:t>
      </w:r>
      <w:r w:rsidR="00EE7A75" w:rsidRPr="00E1303E">
        <w:rPr>
          <w:rFonts w:ascii="Times New Roman" w:hAnsi="Times New Roman"/>
          <w:sz w:val="24"/>
          <w:szCs w:val="24"/>
        </w:rPr>
        <w:t xml:space="preserve">пределение </w:t>
      </w:r>
      <w:r w:rsidR="00900B23" w:rsidRPr="00E1303E">
        <w:rPr>
          <w:rFonts w:ascii="Times New Roman" w:hAnsi="Times New Roman"/>
          <w:sz w:val="24"/>
          <w:szCs w:val="24"/>
        </w:rPr>
        <w:t>механических характеристик материалов</w:t>
      </w:r>
      <w:r w:rsidR="00EE7A75" w:rsidRPr="00E1303E">
        <w:rPr>
          <w:rFonts w:ascii="Times New Roman" w:hAnsi="Times New Roman"/>
          <w:sz w:val="24"/>
          <w:szCs w:val="24"/>
        </w:rPr>
        <w:t xml:space="preserve"> (по твердости)</w:t>
      </w:r>
      <w:r w:rsidR="00F05B1F" w:rsidRPr="00E1303E">
        <w:rPr>
          <w:rFonts w:ascii="Times New Roman" w:hAnsi="Times New Roman"/>
          <w:sz w:val="24"/>
          <w:szCs w:val="24"/>
        </w:rPr>
        <w:t>;</w:t>
      </w:r>
    </w:p>
    <w:p w:rsidR="00EE7A75" w:rsidRPr="00E1303E" w:rsidRDefault="00EE7A75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прочност</w:t>
      </w:r>
      <w:r w:rsidR="00900B23" w:rsidRPr="00E1303E">
        <w:rPr>
          <w:rFonts w:ascii="Times New Roman" w:hAnsi="Times New Roman"/>
          <w:sz w:val="24"/>
          <w:szCs w:val="24"/>
        </w:rPr>
        <w:t>ные исследования</w:t>
      </w:r>
      <w:r w:rsidR="00223369" w:rsidRPr="00E1303E">
        <w:rPr>
          <w:rFonts w:ascii="Times New Roman" w:hAnsi="Times New Roman"/>
          <w:sz w:val="24"/>
          <w:szCs w:val="24"/>
        </w:rPr>
        <w:t xml:space="preserve"> по оценке</w:t>
      </w:r>
      <w:r w:rsidR="00900B23" w:rsidRPr="00E1303E">
        <w:rPr>
          <w:rFonts w:ascii="Times New Roman" w:hAnsi="Times New Roman"/>
          <w:sz w:val="24"/>
          <w:szCs w:val="24"/>
        </w:rPr>
        <w:t>:</w:t>
      </w:r>
    </w:p>
    <w:p w:rsidR="00B80D55" w:rsidRPr="00E1303E" w:rsidRDefault="00B80D55" w:rsidP="00223369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влияния длительной эксплуатации на запасы прочности в основных элементах оборудования;</w:t>
      </w:r>
    </w:p>
    <w:p w:rsidR="00B80D55" w:rsidRPr="00E1303E" w:rsidRDefault="00B80D55" w:rsidP="00223369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циклической долговечности соединений при малоцикловом нагружении;</w:t>
      </w:r>
    </w:p>
    <w:p w:rsidR="00900B23" w:rsidRPr="00E1303E" w:rsidRDefault="00B80D55" w:rsidP="00223369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НДС с учетом скорости развития коррозии, результатов дефектоскопии п</w:t>
      </w:r>
      <w:r w:rsidR="00F05B1F" w:rsidRPr="00E1303E">
        <w:rPr>
          <w:rFonts w:ascii="Times New Roman" w:hAnsi="Times New Roman"/>
          <w:sz w:val="24"/>
          <w:szCs w:val="24"/>
        </w:rPr>
        <w:t>оверхностей, статистики отказов;</w:t>
      </w:r>
    </w:p>
    <w:p w:rsidR="00512A1E" w:rsidRPr="00E1303E" w:rsidRDefault="00512A1E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определ</w:t>
      </w:r>
      <w:r w:rsidR="00223369" w:rsidRPr="00E1303E">
        <w:rPr>
          <w:rFonts w:ascii="Times New Roman" w:hAnsi="Times New Roman"/>
          <w:sz w:val="24"/>
          <w:szCs w:val="24"/>
        </w:rPr>
        <w:t>ение</w:t>
      </w:r>
      <w:r w:rsidRPr="00E1303E">
        <w:rPr>
          <w:rFonts w:ascii="Times New Roman" w:hAnsi="Times New Roman"/>
          <w:sz w:val="24"/>
          <w:szCs w:val="24"/>
        </w:rPr>
        <w:t xml:space="preserve"> </w:t>
      </w:r>
      <w:r w:rsidR="00916D6A" w:rsidRPr="00E1303E">
        <w:rPr>
          <w:rFonts w:ascii="Times New Roman" w:hAnsi="Times New Roman"/>
          <w:sz w:val="24"/>
          <w:szCs w:val="24"/>
        </w:rPr>
        <w:t>электрометрически</w:t>
      </w:r>
      <w:r w:rsidR="00223369" w:rsidRPr="00E1303E">
        <w:rPr>
          <w:rFonts w:ascii="Times New Roman" w:hAnsi="Times New Roman"/>
          <w:sz w:val="24"/>
          <w:szCs w:val="24"/>
        </w:rPr>
        <w:t>х</w:t>
      </w:r>
      <w:r w:rsidR="00916D6A" w:rsidRPr="00E1303E">
        <w:rPr>
          <w:rFonts w:ascii="Times New Roman" w:hAnsi="Times New Roman"/>
          <w:sz w:val="24"/>
          <w:szCs w:val="24"/>
        </w:rPr>
        <w:t xml:space="preserve"> характеристик оборудования;</w:t>
      </w:r>
    </w:p>
    <w:p w:rsidR="00512A1E" w:rsidRPr="00E1303E" w:rsidRDefault="00223369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оценку</w:t>
      </w:r>
      <w:r w:rsidR="00512A1E" w:rsidRPr="00E1303E">
        <w:rPr>
          <w:rFonts w:ascii="Times New Roman" w:hAnsi="Times New Roman"/>
          <w:sz w:val="24"/>
          <w:szCs w:val="24"/>
        </w:rPr>
        <w:t xml:space="preserve"> </w:t>
      </w:r>
      <w:r w:rsidR="00916D6A" w:rsidRPr="00E1303E">
        <w:rPr>
          <w:rFonts w:ascii="Times New Roman" w:hAnsi="Times New Roman"/>
          <w:sz w:val="24"/>
          <w:szCs w:val="24"/>
        </w:rPr>
        <w:t>вибрационны</w:t>
      </w:r>
      <w:r w:rsidRPr="00E1303E">
        <w:rPr>
          <w:rFonts w:ascii="Times New Roman" w:hAnsi="Times New Roman"/>
          <w:sz w:val="24"/>
          <w:szCs w:val="24"/>
        </w:rPr>
        <w:t>х</w:t>
      </w:r>
      <w:r w:rsidR="00916D6A" w:rsidRPr="00E1303E">
        <w:rPr>
          <w:rFonts w:ascii="Times New Roman" w:hAnsi="Times New Roman"/>
          <w:sz w:val="24"/>
          <w:szCs w:val="24"/>
        </w:rPr>
        <w:t xml:space="preserve"> характеристик оборудования;</w:t>
      </w:r>
    </w:p>
    <w:p w:rsidR="00EE7A75" w:rsidRPr="00E1303E" w:rsidRDefault="00512A1E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</w:t>
      </w:r>
      <w:r w:rsidR="00EE7A75" w:rsidRPr="00E1303E">
        <w:rPr>
          <w:rFonts w:ascii="Times New Roman" w:hAnsi="Times New Roman"/>
          <w:sz w:val="24"/>
          <w:szCs w:val="24"/>
        </w:rPr>
        <w:t>предел</w:t>
      </w:r>
      <w:r w:rsidR="00223369" w:rsidRPr="00E1303E">
        <w:rPr>
          <w:rFonts w:ascii="Times New Roman" w:hAnsi="Times New Roman"/>
          <w:sz w:val="24"/>
          <w:szCs w:val="24"/>
        </w:rPr>
        <w:t>ение</w:t>
      </w:r>
      <w:r w:rsidR="00EE7A75" w:rsidRPr="00E1303E">
        <w:rPr>
          <w:rFonts w:ascii="Times New Roman" w:hAnsi="Times New Roman"/>
          <w:sz w:val="24"/>
          <w:szCs w:val="24"/>
        </w:rPr>
        <w:t xml:space="preserve"> срок</w:t>
      </w:r>
      <w:r w:rsidR="00223369" w:rsidRPr="00E1303E">
        <w:rPr>
          <w:rFonts w:ascii="Times New Roman" w:hAnsi="Times New Roman"/>
          <w:sz w:val="24"/>
          <w:szCs w:val="24"/>
        </w:rPr>
        <w:t>а</w:t>
      </w:r>
      <w:r w:rsidR="00EE7A75" w:rsidRPr="00E1303E">
        <w:rPr>
          <w:rFonts w:ascii="Times New Roman" w:hAnsi="Times New Roman"/>
          <w:sz w:val="24"/>
          <w:szCs w:val="24"/>
        </w:rPr>
        <w:t xml:space="preserve"> безопасной эксплуатации </w:t>
      </w:r>
      <w:r w:rsidRPr="00E1303E">
        <w:rPr>
          <w:rFonts w:ascii="Times New Roman" w:hAnsi="Times New Roman"/>
          <w:sz w:val="24"/>
          <w:szCs w:val="24"/>
        </w:rPr>
        <w:t>и допустимы</w:t>
      </w:r>
      <w:r w:rsidR="00223369" w:rsidRPr="00E1303E">
        <w:rPr>
          <w:rFonts w:ascii="Times New Roman" w:hAnsi="Times New Roman"/>
          <w:sz w:val="24"/>
          <w:szCs w:val="24"/>
        </w:rPr>
        <w:t>х</w:t>
      </w:r>
      <w:r w:rsidRPr="00E1303E">
        <w:rPr>
          <w:rFonts w:ascii="Times New Roman" w:hAnsi="Times New Roman"/>
          <w:sz w:val="24"/>
          <w:szCs w:val="24"/>
        </w:rPr>
        <w:t xml:space="preserve"> режим</w:t>
      </w:r>
      <w:r w:rsidR="00223369" w:rsidRPr="00E1303E">
        <w:rPr>
          <w:rFonts w:ascii="Times New Roman" w:hAnsi="Times New Roman"/>
          <w:sz w:val="24"/>
          <w:szCs w:val="24"/>
        </w:rPr>
        <w:t>ов</w:t>
      </w:r>
      <w:r w:rsidRPr="00E1303E">
        <w:rPr>
          <w:rFonts w:ascii="Times New Roman" w:hAnsi="Times New Roman"/>
          <w:sz w:val="24"/>
          <w:szCs w:val="24"/>
        </w:rPr>
        <w:t xml:space="preserve"> эксплуатации </w:t>
      </w:r>
      <w:r w:rsidR="00B80D55" w:rsidRPr="00E1303E">
        <w:rPr>
          <w:rFonts w:ascii="Times New Roman" w:hAnsi="Times New Roman"/>
          <w:sz w:val="24"/>
          <w:szCs w:val="24"/>
        </w:rPr>
        <w:t>НКО</w:t>
      </w:r>
      <w:r w:rsidR="00EE7A75" w:rsidRPr="00E1303E">
        <w:rPr>
          <w:rFonts w:ascii="Times New Roman" w:hAnsi="Times New Roman"/>
          <w:sz w:val="24"/>
          <w:szCs w:val="24"/>
        </w:rPr>
        <w:t>.</w:t>
      </w:r>
    </w:p>
    <w:p w:rsidR="00223369" w:rsidRPr="00E1303E" w:rsidRDefault="00223369" w:rsidP="00223369">
      <w:pPr>
        <w:pStyle w:val="a3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По результатам оценки вибрационных характеристик оборудования и с учетом замечаний служб эксплуатации может быть принято решение о разборке НКО с целью обследования основных узлов и деталей НКО (рама, корпус, рабочие колеса, коленчатый вал, крейцкопф, пальцы, штоки и узлы их соединения, шатуны и шатунные подшипники, шатунные болты, гидроблок).</w:t>
      </w:r>
    </w:p>
    <w:p w:rsidR="00512A1E" w:rsidRPr="00E1303E" w:rsidRDefault="00223369" w:rsidP="00223369">
      <w:pPr>
        <w:pStyle w:val="a3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По результатам проведенных работ экспертной организации необходимо </w:t>
      </w:r>
      <w:r w:rsidR="00512A1E" w:rsidRPr="00E1303E">
        <w:rPr>
          <w:rFonts w:ascii="Times New Roman" w:hAnsi="Times New Roman"/>
          <w:sz w:val="24"/>
          <w:szCs w:val="24"/>
        </w:rPr>
        <w:t>подготовить заключения ЭПБ в соответствии с ПБ 03-246-98 (с изм. №1 - ПБИ 03-490(246)-</w:t>
      </w:r>
      <w:r w:rsidR="00512A1E" w:rsidRPr="00E1303E">
        <w:rPr>
          <w:rFonts w:ascii="Times New Roman" w:hAnsi="Times New Roman"/>
          <w:sz w:val="24"/>
          <w:szCs w:val="24"/>
        </w:rPr>
        <w:lastRenderedPageBreak/>
        <w:t>02) и переда</w:t>
      </w:r>
      <w:r w:rsidR="00257B01" w:rsidRPr="00E1303E">
        <w:rPr>
          <w:rFonts w:ascii="Times New Roman" w:hAnsi="Times New Roman"/>
          <w:sz w:val="24"/>
          <w:szCs w:val="24"/>
        </w:rPr>
        <w:t>ть</w:t>
      </w:r>
      <w:r w:rsidR="00512A1E" w:rsidRPr="00E1303E">
        <w:rPr>
          <w:rFonts w:ascii="Times New Roman" w:hAnsi="Times New Roman"/>
          <w:sz w:val="24"/>
          <w:szCs w:val="24"/>
        </w:rPr>
        <w:t xml:space="preserve"> </w:t>
      </w:r>
      <w:r w:rsidR="002653A6" w:rsidRPr="00E1303E">
        <w:rPr>
          <w:rFonts w:ascii="Times New Roman" w:hAnsi="Times New Roman"/>
          <w:sz w:val="24"/>
          <w:szCs w:val="24"/>
        </w:rPr>
        <w:t xml:space="preserve">их </w:t>
      </w:r>
      <w:r w:rsidR="00512A1E" w:rsidRPr="00E1303E">
        <w:rPr>
          <w:rFonts w:ascii="Times New Roman" w:hAnsi="Times New Roman"/>
          <w:sz w:val="24"/>
          <w:szCs w:val="24"/>
        </w:rPr>
        <w:t>эксплуатирующей организации для регистрации в Ростехнадзоре в соответствии с РД 03-298-99 (с изм. №1 - РДИ 03-530(298)-03).</w:t>
      </w:r>
    </w:p>
    <w:p w:rsidR="00916D6A" w:rsidRPr="00E1303E" w:rsidRDefault="00916D6A" w:rsidP="007A5325">
      <w:pPr>
        <w:pStyle w:val="a3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Диагностическое обследование </w:t>
      </w:r>
      <w:r w:rsidR="00854164" w:rsidRPr="00E1303E">
        <w:rPr>
          <w:rFonts w:ascii="Times New Roman" w:hAnsi="Times New Roman"/>
          <w:sz w:val="24"/>
          <w:szCs w:val="24"/>
        </w:rPr>
        <w:t>электродвигателей</w:t>
      </w:r>
      <w:r w:rsidRPr="00E1303E">
        <w:rPr>
          <w:rFonts w:ascii="Times New Roman" w:hAnsi="Times New Roman"/>
          <w:sz w:val="24"/>
          <w:szCs w:val="24"/>
        </w:rPr>
        <w:t xml:space="preserve"> НКО.</w:t>
      </w:r>
    </w:p>
    <w:p w:rsidR="005A3793" w:rsidRPr="00E1303E" w:rsidRDefault="00916D6A" w:rsidP="007A5325">
      <w:pPr>
        <w:pStyle w:val="a3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bCs/>
          <w:sz w:val="24"/>
          <w:szCs w:val="24"/>
        </w:rPr>
        <w:t>Типовой объем работ по диагностическому обследованию электродвигателей приводов НКО включае</w:t>
      </w:r>
      <w:r w:rsidR="005A3793" w:rsidRPr="00E1303E">
        <w:rPr>
          <w:rFonts w:ascii="Times New Roman" w:hAnsi="Times New Roman"/>
          <w:bCs/>
          <w:sz w:val="24"/>
          <w:szCs w:val="24"/>
        </w:rPr>
        <w:t>т: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 наружный осмотр электродвигателя, в том числе систем управления, защиты, вентиляции и охлаждения;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визуальную проверку состояния изоляторов, заземляющего проводника;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проверку состояния ограждения контура заземления, крепления к раме (фундаменту);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визуальный контроль герметичности системы смазки, наличия и состояния (качества) масла, пополнение масла при необходимости;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проверку интенсивности искрения в области щеточной траверсы на контактных кольцах (коллекторе) для синхронных электродвигателей;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проверку соосности вала двигателя с насосом;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проверку аппаратуры пуска;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визуальную проверку работы приборов для контроля температуры масла подшипников, обмоток и сердечника статора, измерения вибрационных характеристик двигателя; параметров энергопотребления (мощности, cos, тока, напряжения и пр.).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 </w:t>
      </w:r>
      <w:r w:rsidRPr="00E1303E">
        <w:rPr>
          <w:rFonts w:ascii="Times New Roman" w:hAnsi="Times New Roman"/>
          <w:bCs/>
          <w:sz w:val="24"/>
          <w:szCs w:val="24"/>
        </w:rPr>
        <w:t>Дополнительно проводятся следующие операции: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для взрывозащищенных электродвигателей: проверка подсоединения и надежности уплотнения подводимых кабелей, технического состояния и герметичности вводных коробок и муфт уплотненного ввода, наружных поверхностей щелевой взрывозащиты;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для синхронных электродвигателей: проверка работы системы возбуждения.</w:t>
      </w:r>
    </w:p>
    <w:p w:rsidR="00916D6A" w:rsidRPr="00E1303E" w:rsidRDefault="005A3793" w:rsidP="007A5325">
      <w:pPr>
        <w:pStyle w:val="a3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</w:t>
      </w:r>
      <w:r w:rsidR="00916D6A" w:rsidRPr="00E1303E">
        <w:rPr>
          <w:rFonts w:ascii="Times New Roman" w:hAnsi="Times New Roman"/>
          <w:sz w:val="24"/>
          <w:szCs w:val="24"/>
        </w:rPr>
        <w:t>бщие требования при выполнении диагностических работ:</w:t>
      </w:r>
    </w:p>
    <w:p w:rsidR="00916D6A" w:rsidRPr="00E1303E" w:rsidRDefault="00916D6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процедуры по диагностическому обследованию </w:t>
      </w:r>
      <w:r w:rsidR="005A3793" w:rsidRPr="00E1303E">
        <w:rPr>
          <w:rFonts w:ascii="Times New Roman" w:hAnsi="Times New Roman"/>
          <w:sz w:val="24"/>
          <w:szCs w:val="24"/>
        </w:rPr>
        <w:t>НКО</w:t>
      </w:r>
      <w:r w:rsidRPr="00E1303E">
        <w:rPr>
          <w:rFonts w:ascii="Times New Roman" w:hAnsi="Times New Roman"/>
          <w:sz w:val="24"/>
          <w:szCs w:val="24"/>
        </w:rPr>
        <w:t xml:space="preserve"> должны быть отражены в техническом задании;</w:t>
      </w:r>
    </w:p>
    <w:p w:rsidR="00916D6A" w:rsidRPr="00E1303E" w:rsidRDefault="00916D6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в случае отсутствия паспортов на </w:t>
      </w:r>
      <w:r w:rsidR="005A3793" w:rsidRPr="00E1303E">
        <w:rPr>
          <w:rFonts w:ascii="Times New Roman" w:hAnsi="Times New Roman"/>
          <w:sz w:val="24"/>
          <w:szCs w:val="24"/>
        </w:rPr>
        <w:t>НКО</w:t>
      </w:r>
      <w:r w:rsidRPr="00E1303E">
        <w:rPr>
          <w:rFonts w:ascii="Times New Roman" w:hAnsi="Times New Roman"/>
          <w:sz w:val="24"/>
          <w:szCs w:val="24"/>
        </w:rPr>
        <w:t xml:space="preserve"> </w:t>
      </w:r>
      <w:r w:rsidR="00824116">
        <w:rPr>
          <w:rFonts w:ascii="Times New Roman" w:hAnsi="Times New Roman"/>
          <w:sz w:val="24"/>
          <w:szCs w:val="24"/>
        </w:rPr>
        <w:t>Подрядчик</w:t>
      </w:r>
      <w:r w:rsidRPr="00E1303E">
        <w:rPr>
          <w:rFonts w:ascii="Times New Roman" w:hAnsi="Times New Roman"/>
          <w:sz w:val="24"/>
          <w:szCs w:val="24"/>
        </w:rPr>
        <w:t xml:space="preserve"> и эксплуатирующая организации согласовывают проведение работ по их восстановлению;</w:t>
      </w:r>
    </w:p>
    <w:p w:rsidR="00916D6A" w:rsidRPr="00E1303E" w:rsidRDefault="00916D6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выявленные дефекты должны быть описаны в заключениях по видам контроля, а их местоположение обозначено на схеме </w:t>
      </w:r>
      <w:r w:rsidR="005A3793" w:rsidRPr="00E1303E">
        <w:rPr>
          <w:rFonts w:ascii="Times New Roman" w:hAnsi="Times New Roman"/>
          <w:sz w:val="24"/>
          <w:szCs w:val="24"/>
        </w:rPr>
        <w:t>НКО</w:t>
      </w:r>
      <w:r w:rsidRPr="00E1303E">
        <w:rPr>
          <w:rFonts w:ascii="Times New Roman" w:hAnsi="Times New Roman"/>
          <w:sz w:val="24"/>
          <w:szCs w:val="24"/>
        </w:rPr>
        <w:t>;</w:t>
      </w:r>
    </w:p>
    <w:p w:rsidR="00916D6A" w:rsidRPr="00E1303E" w:rsidRDefault="00916D6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составляется перечень дефектов и несоответствий, выявленных при диагностическом обследовании;</w:t>
      </w:r>
    </w:p>
    <w:p w:rsidR="00916D6A" w:rsidRPr="00E1303E" w:rsidRDefault="00824116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="00916D6A" w:rsidRPr="00E1303E">
        <w:rPr>
          <w:rFonts w:ascii="Times New Roman" w:hAnsi="Times New Roman"/>
          <w:sz w:val="24"/>
          <w:szCs w:val="24"/>
        </w:rPr>
        <w:t xml:space="preserve"> проводит подготовку рекомендаций по устранению дефектов и несоответствий, графика работ по их выполнению и согласовывает их с эксплуатирующей организацией;</w:t>
      </w:r>
    </w:p>
    <w:p w:rsidR="00916D6A" w:rsidRPr="00E1303E" w:rsidRDefault="00916D6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эксплуатирующая организация в согласованные сроки выполняет работы по устранению замечаний;</w:t>
      </w:r>
    </w:p>
    <w:p w:rsidR="00916D6A" w:rsidRPr="00E1303E" w:rsidRDefault="00824116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="00916D6A" w:rsidRPr="00E1303E">
        <w:rPr>
          <w:rFonts w:ascii="Times New Roman" w:hAnsi="Times New Roman"/>
          <w:sz w:val="24"/>
          <w:szCs w:val="24"/>
        </w:rPr>
        <w:t xml:space="preserve"> осуществляет контроль исполнения рекомендаций и составляет сводную ведомость дефектов и несоответствий, которые не удалось устранить;</w:t>
      </w:r>
    </w:p>
    <w:p w:rsidR="00916D6A" w:rsidRPr="00E1303E" w:rsidRDefault="00916D6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E1303E">
        <w:rPr>
          <w:rFonts w:ascii="Times New Roman" w:hAnsi="Times New Roman"/>
          <w:spacing w:val="-8"/>
          <w:sz w:val="24"/>
          <w:szCs w:val="24"/>
        </w:rPr>
        <w:t xml:space="preserve">проводится оценка технического состояния </w:t>
      </w:r>
      <w:r w:rsidR="005A3793" w:rsidRPr="00E1303E">
        <w:rPr>
          <w:rFonts w:ascii="Times New Roman" w:hAnsi="Times New Roman"/>
          <w:spacing w:val="-8"/>
          <w:sz w:val="24"/>
          <w:szCs w:val="24"/>
        </w:rPr>
        <w:t>НКО</w:t>
      </w:r>
      <w:r w:rsidRPr="00E1303E">
        <w:rPr>
          <w:rFonts w:ascii="Times New Roman" w:hAnsi="Times New Roman"/>
          <w:spacing w:val="-8"/>
          <w:sz w:val="24"/>
          <w:szCs w:val="24"/>
        </w:rPr>
        <w:t>, разработка рекомендаций (компенсирующих мероприятий) по безопасной эксплуатации, по мониторингу технического состояния, принятие решения о сохранении или ограничении режимов эксплуатации, выводу из эксплуатации и необходимости ремонта;</w:t>
      </w:r>
    </w:p>
    <w:p w:rsidR="00916D6A" w:rsidRPr="00E1303E" w:rsidRDefault="00824116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="00916D6A" w:rsidRPr="00E1303E">
        <w:rPr>
          <w:rFonts w:ascii="Times New Roman" w:hAnsi="Times New Roman"/>
          <w:sz w:val="24"/>
          <w:szCs w:val="24"/>
        </w:rPr>
        <w:t xml:space="preserve"> предоставляет эксплуатирующей организации на согласование проекты заключений ЭПБ для последую</w:t>
      </w:r>
      <w:r w:rsidR="0008665D">
        <w:rPr>
          <w:rFonts w:ascii="Times New Roman" w:hAnsi="Times New Roman"/>
          <w:sz w:val="24"/>
          <w:szCs w:val="24"/>
        </w:rPr>
        <w:t>щей регистрации в Ростехнадзоре.</w:t>
      </w:r>
    </w:p>
    <w:p w:rsidR="0008665D" w:rsidRPr="0055395F" w:rsidRDefault="0008665D" w:rsidP="007A5325">
      <w:pPr>
        <w:pStyle w:val="a3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395F">
        <w:rPr>
          <w:rFonts w:ascii="Times New Roman" w:eastAsiaTheme="minorHAnsi" w:hAnsi="Times New Roman"/>
          <w:sz w:val="24"/>
          <w:szCs w:val="24"/>
        </w:rPr>
        <w:t>По результатам выполненных работ Подрядчик предоставляет эксплуатирующей организации и Заказчику «Технический отчет» на бумажном носителе в 2-х экземплярах и в электронном виде в 1-м экземпляре.</w:t>
      </w:r>
    </w:p>
    <w:p w:rsidR="0008665D" w:rsidRPr="0055395F" w:rsidRDefault="0008665D" w:rsidP="007A5325">
      <w:pPr>
        <w:pStyle w:val="a3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395F">
        <w:rPr>
          <w:rFonts w:ascii="Times New Roman" w:eastAsiaTheme="minorHAnsi" w:hAnsi="Times New Roman"/>
          <w:sz w:val="24"/>
          <w:szCs w:val="24"/>
        </w:rPr>
        <w:t>Электронная копия технических отчетов передается на CD (DVD) дисках. Диск должен иметь этикетку с указанием изготовителя, наименования и номера технического отчета. В корневом каталоге диска должен находиться текстовый файл содержания.</w:t>
      </w:r>
    </w:p>
    <w:p w:rsidR="00916D6A" w:rsidRPr="00E1303E" w:rsidRDefault="00916D6A" w:rsidP="007A5325">
      <w:pPr>
        <w:pStyle w:val="a3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lastRenderedPageBreak/>
        <w:t>По согласованию с эксплуатирующей организацией и ООО «Газпром центрремонт» содержание и объемы работ могут быть уточнены с учетом особенностей выполнения работ на различных объектах или изменениями в нормативной документации.</w:t>
      </w:r>
    </w:p>
    <w:p w:rsidR="002E3ABA" w:rsidRPr="00F351B1" w:rsidRDefault="002E3ABA" w:rsidP="007A5325">
      <w:pPr>
        <w:pStyle w:val="a3"/>
        <w:tabs>
          <w:tab w:val="left" w:pos="1276"/>
        </w:tabs>
        <w:spacing w:after="0" w:line="240" w:lineRule="auto"/>
        <w:ind w:left="709" w:firstLine="0"/>
        <w:jc w:val="both"/>
        <w:rPr>
          <w:rFonts w:ascii="Times New Roman" w:hAnsi="Times New Roman"/>
          <w:sz w:val="20"/>
          <w:szCs w:val="20"/>
        </w:rPr>
      </w:pPr>
    </w:p>
    <w:p w:rsidR="00C535B7" w:rsidRPr="00E1303E" w:rsidRDefault="00C535B7" w:rsidP="00854164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1303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Технические требования к подрядной организации.</w:t>
      </w:r>
    </w:p>
    <w:p w:rsidR="005A3793" w:rsidRPr="00E1303E" w:rsidRDefault="005A3793" w:rsidP="00854164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 xml:space="preserve">Работы по </w:t>
      </w:r>
      <w:r w:rsidR="00824116" w:rsidRPr="00E1303E">
        <w:rPr>
          <w:rFonts w:ascii="Times New Roman" w:hAnsi="Times New Roman"/>
          <w:bCs/>
          <w:sz w:val="24"/>
          <w:szCs w:val="24"/>
        </w:rPr>
        <w:t>диагностическому обследованию</w:t>
      </w: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 xml:space="preserve"> НКО выполняются специализированными организациями, которые осуществляют свою деятельность на основании разрешений (лицензий), аккредитаций и сертификатов, среди которых:</w:t>
      </w:r>
    </w:p>
    <w:p w:rsidR="005A3793" w:rsidRPr="00E1303E" w:rsidRDefault="000C1448" w:rsidP="007A5325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свидетельство об аккредитации специализированной организации, выданное в соответствии с «Порядком прохождения организациями оценки готовности организаций (аккредитации) на выполнение отельных видов работ/услуг на объектах ОАО «Газпром»;</w:t>
      </w:r>
    </w:p>
    <w:p w:rsidR="005A3793" w:rsidRPr="00E1303E" w:rsidRDefault="005A3793" w:rsidP="007A5325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лицензии Ростехнадзора на осуществление видов деятельности, подлежащих лицензированию в соответствии с «Законом о лицензировании отдельных видов деятельности» от 08.08.2001 №128</w:t>
      </w:r>
      <w:r w:rsidRPr="00E1303E">
        <w:rPr>
          <w:rFonts w:ascii="Times New Roman" w:hAnsi="Times New Roman"/>
          <w:sz w:val="24"/>
          <w:szCs w:val="24"/>
        </w:rPr>
        <w:noBreakHyphen/>
        <w:t>ФЗ,</w:t>
      </w:r>
    </w:p>
    <w:p w:rsidR="005A3793" w:rsidRPr="00E1303E" w:rsidRDefault="005A3793" w:rsidP="007A5325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свидетельство об аттестации и аккредитации лаборатории НК и электролаборатории;</w:t>
      </w:r>
    </w:p>
    <w:p w:rsidR="005A3793" w:rsidRPr="00E1303E" w:rsidRDefault="005A3793" w:rsidP="007A5325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свидетельство об аккредитации экспертной организации в соответствии с ISO/IEC 17020:1998 «Общие критерии работы различных типов контролирующих органов», СДА-11 «Требования к экспертным организациям»;</w:t>
      </w:r>
    </w:p>
    <w:p w:rsidR="005A3793" w:rsidRPr="00E1303E" w:rsidRDefault="005A3793" w:rsidP="007A5325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hAnsi="Times New Roman"/>
          <w:sz w:val="24"/>
          <w:szCs w:val="24"/>
        </w:rPr>
        <w:t xml:space="preserve">сертификаты соответствия системы менеджмента качества требованиям стандартов ГОСТ Р ИСО 9000-2001 (ISO 9001), СТО Газпром 9001, системы экологического менеджмента ГОСТ Р ИСО 141001. </w:t>
      </w:r>
    </w:p>
    <w:p w:rsidR="005A3793" w:rsidRPr="00E1303E" w:rsidRDefault="005A3793" w:rsidP="007A5325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Требования к оснащённости подрядной организации приборами и оборудованием.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hAnsi="Times New Roman"/>
          <w:sz w:val="24"/>
          <w:szCs w:val="24"/>
        </w:rPr>
        <w:t xml:space="preserve">Оснащённость подрядной организации должна обеспечивать возможность выполнения полного объёма работ по </w:t>
      </w:r>
      <w:r w:rsidR="00824116" w:rsidRPr="00E1303E">
        <w:rPr>
          <w:rFonts w:ascii="Times New Roman" w:hAnsi="Times New Roman"/>
          <w:bCs/>
          <w:sz w:val="24"/>
          <w:szCs w:val="24"/>
        </w:rPr>
        <w:t>диагностическому обследованию</w:t>
      </w: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 xml:space="preserve"> НКО</w:t>
      </w:r>
      <w:r w:rsidRPr="00E1303E">
        <w:rPr>
          <w:rFonts w:ascii="Times New Roman" w:hAnsi="Times New Roman"/>
          <w:sz w:val="24"/>
          <w:szCs w:val="24"/>
        </w:rPr>
        <w:t>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hAnsi="Times New Roman"/>
          <w:sz w:val="24"/>
          <w:szCs w:val="24"/>
        </w:rPr>
        <w:t>Подрядная организация должна иметь:</w:t>
      </w:r>
    </w:p>
    <w:p w:rsidR="005A3793" w:rsidRPr="00E1303E" w:rsidRDefault="005A3793" w:rsidP="007A5325">
      <w:pPr>
        <w:pStyle w:val="a3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автотранспорт для доставки персонала и диагностического оборудования на объекты контроля;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передвижные лаборатории;</w:t>
      </w:r>
    </w:p>
    <w:p w:rsidR="005A3793" w:rsidRPr="00E1303E" w:rsidRDefault="005A3793" w:rsidP="007A5325">
      <w:pPr>
        <w:pStyle w:val="a3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hAnsi="Times New Roman"/>
          <w:sz w:val="24"/>
          <w:szCs w:val="24"/>
        </w:rPr>
        <w:t>исправные диагностические приборы, позволяющие проводить: ВИК, УЗТ, твердометрию, ПВК, УЗК, РК, ВД, геодезические измерения,  измерения напряжений.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hAnsi="Times New Roman"/>
          <w:sz w:val="24"/>
          <w:szCs w:val="24"/>
        </w:rPr>
        <w:t>Подрядная организация должна представить на используемую диагностическую аппаратуру:</w:t>
      </w: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 xml:space="preserve"> паспорта завода-изготовителя, сертификаты Росстандарта, разрешения на применение, свидетельства о поверке (калибровке</w:t>
      </w:r>
      <w:r w:rsidRPr="00E1303E">
        <w:rPr>
          <w:rFonts w:ascii="Times New Roman" w:hAnsi="Times New Roman"/>
          <w:sz w:val="24"/>
          <w:szCs w:val="24"/>
        </w:rPr>
        <w:t>).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Подрядная организация должна иметь специальное лицензионное программное обеспечение для выполнения уточненных расчетов на прочность.</w:t>
      </w:r>
    </w:p>
    <w:p w:rsidR="005A3793" w:rsidRPr="00824116" w:rsidRDefault="005A3793" w:rsidP="007A5325">
      <w:pPr>
        <w:pStyle w:val="a3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rFonts w:ascii="Times New Roman" w:eastAsiaTheme="minorHAnsi" w:hAnsi="Times New Roman"/>
          <w:sz w:val="8"/>
          <w:szCs w:val="8"/>
          <w:lang w:eastAsia="en-US"/>
        </w:rPr>
      </w:pPr>
    </w:p>
    <w:p w:rsidR="005A3793" w:rsidRPr="00E1303E" w:rsidRDefault="005A3793" w:rsidP="007A5325">
      <w:pPr>
        <w:pStyle w:val="a3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Требования к персоналу подрядной организации.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 НК, аттестованных на II уровень и выше.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Наличие экспертов в соответствующей области аттестации.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специалистов, аттестованных на выполнение расчетов на прочность и расчетов остаточного ресурса технологического оборудования.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Наличие  специалистов по металловедению.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hAnsi="Times New Roman"/>
          <w:sz w:val="24"/>
          <w:szCs w:val="24"/>
        </w:rPr>
        <w:t>Все специалисты обязаны пройти проверку знаний правил, норм и инструкций в области пожарной, промышленной и электробезопасности и охраны труда в соответствии с «Положением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надзору», утвержденным 29.01.2007.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Наличие у персонала подрядного предприятия необходимых инструментов, приспособлений, сертифицированной спецодежды</w:t>
      </w:r>
      <w:r w:rsidR="0008665D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СИЗ</w:t>
      </w:r>
      <w:r w:rsidR="0008665D">
        <w:rPr>
          <w:rFonts w:ascii="Times New Roman" w:eastAsiaTheme="minorHAnsi" w:hAnsi="Times New Roman"/>
          <w:sz w:val="24"/>
          <w:szCs w:val="24"/>
          <w:lang w:eastAsia="en-US"/>
        </w:rPr>
        <w:t>, СИЗОД</w:t>
      </w: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A16320" w:rsidRDefault="00A16320" w:rsidP="007A5325">
      <w:pPr>
        <w:pStyle w:val="a3"/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0"/>
          <w:szCs w:val="20"/>
        </w:rPr>
      </w:pPr>
    </w:p>
    <w:p w:rsidR="0008665D" w:rsidRDefault="0008665D" w:rsidP="007A5325">
      <w:pPr>
        <w:pStyle w:val="a3"/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0"/>
          <w:szCs w:val="20"/>
        </w:rPr>
      </w:pPr>
    </w:p>
    <w:p w:rsidR="0008665D" w:rsidRPr="00F351B1" w:rsidRDefault="0008665D" w:rsidP="007A5325">
      <w:pPr>
        <w:pStyle w:val="a3"/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0"/>
          <w:szCs w:val="20"/>
        </w:rPr>
      </w:pPr>
    </w:p>
    <w:p w:rsidR="00D7361F" w:rsidRPr="00E1303E" w:rsidRDefault="00D7361F" w:rsidP="007A5325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1303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lastRenderedPageBreak/>
        <w:t>Техника безопасности при проведении работ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При проведении технического диагностирования НКО должны соблюдаться требования ПБ 08-624-03, ПБ 03-517-02, </w:t>
      </w: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ВРД 39-1.14-021-2001</w:t>
      </w:r>
      <w:r w:rsidRPr="00E1303E">
        <w:rPr>
          <w:rFonts w:ascii="Times New Roman" w:hAnsi="Times New Roman"/>
          <w:sz w:val="24"/>
          <w:szCs w:val="24"/>
        </w:rPr>
        <w:t>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Эксплуатирующая организация </w:t>
      </w:r>
      <w:r w:rsidR="00C06C55" w:rsidRPr="00E1303E">
        <w:rPr>
          <w:rFonts w:ascii="Times New Roman" w:hAnsi="Times New Roman"/>
          <w:sz w:val="24"/>
          <w:szCs w:val="24"/>
        </w:rPr>
        <w:t xml:space="preserve">несет ответственность за подготовку объекта к техническому диагностированию и </w:t>
      </w:r>
      <w:r w:rsidRPr="00E1303E">
        <w:rPr>
          <w:rFonts w:ascii="Times New Roman" w:hAnsi="Times New Roman"/>
          <w:sz w:val="24"/>
          <w:szCs w:val="24"/>
        </w:rPr>
        <w:t>обеспечивает все условия для безопасного ведения работ.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Организация работ, контроль выполнения требований безопасности и производственной санитарии возлагаются на инженерно-технических работников </w:t>
      </w:r>
      <w:r w:rsidR="00C06C55" w:rsidRPr="00E1303E">
        <w:rPr>
          <w:rFonts w:ascii="Times New Roman" w:hAnsi="Times New Roman"/>
          <w:sz w:val="24"/>
          <w:szCs w:val="24"/>
        </w:rPr>
        <w:t>э</w:t>
      </w:r>
      <w:r w:rsidRPr="00E1303E">
        <w:rPr>
          <w:rFonts w:ascii="Times New Roman" w:hAnsi="Times New Roman"/>
          <w:sz w:val="24"/>
          <w:szCs w:val="24"/>
        </w:rPr>
        <w:t>ксплуатирующей организации в соответствии с должностными инструкциями.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К работам допускаются лица, достигшие 18 лет, прошедшие обучение и инструктаж по безопасному ведению работ.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На все виды работ должен оформляться наряд-допуск.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Работы проводятся только в присутствии представителя эксплуатирующей организации.</w:t>
      </w:r>
    </w:p>
    <w:p w:rsidR="00C06C55" w:rsidRPr="00E1303E" w:rsidRDefault="00C06C55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Проверка работоспособности оборудования проводятся только персоналом эксплуатирующей организации в присутствии специалистов экспертной организации.</w:t>
      </w:r>
    </w:p>
    <w:p w:rsidR="001D5E0B" w:rsidRPr="00E1303E" w:rsidRDefault="001D5E0B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При ТД работающего оборудования, генерирующего повышенную вибрацию, организация труда специалистов, выполняющих работы, должна соответствовать требованиям раздела 5 ССБТ ГОСТ 12.1.012-90.</w:t>
      </w:r>
    </w:p>
    <w:p w:rsidR="00796CA5" w:rsidRPr="00E1303E" w:rsidRDefault="00796CA5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При выполнении работ, связанных с использованием средств ионизирующего излучения, руководствоваться требованиями СП 4422-87.</w:t>
      </w:r>
    </w:p>
    <w:p w:rsidR="00C06C55" w:rsidRPr="00E1303E" w:rsidRDefault="00C06C55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Электродвигатели после отключения должны быть обесточены в распредустройстве в двух местах (отключением рубильника и снятием плавкой вставки предохранителя).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 помещениях машинного цеха должен быть комплект первичных средств пожаротушения, перечень которых устанавливается правилами пожарной безопасности ППБ 01.03, ВППБ 01</w:t>
      </w:r>
      <w:r w:rsidR="002653A6" w:rsidRPr="00E1303E">
        <w:rPr>
          <w:rFonts w:ascii="Times New Roman" w:hAnsi="Times New Roman"/>
          <w:sz w:val="24"/>
          <w:szCs w:val="24"/>
        </w:rPr>
        <w:t>-</w:t>
      </w:r>
      <w:r w:rsidRPr="00E1303E">
        <w:rPr>
          <w:rFonts w:ascii="Times New Roman" w:hAnsi="Times New Roman"/>
          <w:sz w:val="24"/>
          <w:szCs w:val="24"/>
        </w:rPr>
        <w:t>04</w:t>
      </w:r>
      <w:r w:rsidR="002653A6" w:rsidRPr="00E1303E">
        <w:rPr>
          <w:rFonts w:ascii="Times New Roman" w:hAnsi="Times New Roman"/>
          <w:sz w:val="24"/>
          <w:szCs w:val="24"/>
        </w:rPr>
        <w:t>-</w:t>
      </w:r>
      <w:r w:rsidRPr="00E1303E">
        <w:rPr>
          <w:rFonts w:ascii="Times New Roman" w:hAnsi="Times New Roman"/>
          <w:sz w:val="24"/>
          <w:szCs w:val="24"/>
        </w:rPr>
        <w:t>98.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 случае возникновения условий, угрожающих жизни и здоровью людей, выполнение работ должно быть приостановлено до принятия мер по устранению опасности.</w:t>
      </w:r>
    </w:p>
    <w:p w:rsidR="00C06C55" w:rsidRPr="00F351B1" w:rsidRDefault="00C06C55" w:rsidP="007A5325">
      <w:pPr>
        <w:tabs>
          <w:tab w:val="left" w:pos="1134"/>
        </w:tabs>
        <w:spacing w:after="120"/>
        <w:contextualSpacing/>
        <w:jc w:val="both"/>
        <w:rPr>
          <w:rFonts w:ascii="Times New Roman" w:eastAsia="Times New Roman" w:hAnsi="Times New Roman"/>
          <w:b/>
          <w:iCs/>
          <w:sz w:val="20"/>
          <w:szCs w:val="20"/>
          <w:lang w:eastAsia="ru-RU"/>
        </w:rPr>
      </w:pPr>
    </w:p>
    <w:p w:rsidR="00083DA6" w:rsidRPr="00E1303E" w:rsidRDefault="00083DA6" w:rsidP="007A5325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1303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Нормативно-техническое обеспечение работ</w:t>
      </w:r>
    </w:p>
    <w:p w:rsidR="00824116" w:rsidRPr="00824116" w:rsidRDefault="00824116" w:rsidP="007A5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8"/>
          <w:szCs w:val="8"/>
        </w:rPr>
      </w:pPr>
    </w:p>
    <w:p w:rsidR="00083DA6" w:rsidRPr="00E1303E" w:rsidRDefault="0052080B" w:rsidP="007A5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Организация и проведение р</w:t>
      </w:r>
      <w:r w:rsidR="00083DA6" w:rsidRPr="00E1303E">
        <w:rPr>
          <w:rFonts w:ascii="Times New Roman" w:hAnsi="Times New Roman"/>
          <w:sz w:val="24"/>
          <w:szCs w:val="24"/>
        </w:rPr>
        <w:t xml:space="preserve">абот </w:t>
      </w:r>
      <w:r w:rsidRPr="00E1303E">
        <w:rPr>
          <w:rFonts w:ascii="Times New Roman" w:hAnsi="Times New Roman"/>
          <w:sz w:val="24"/>
          <w:szCs w:val="24"/>
        </w:rPr>
        <w:t>должны</w:t>
      </w:r>
      <w:r w:rsidR="00083DA6" w:rsidRPr="00E1303E">
        <w:rPr>
          <w:rFonts w:ascii="Times New Roman" w:hAnsi="Times New Roman"/>
          <w:sz w:val="24"/>
          <w:szCs w:val="24"/>
        </w:rPr>
        <w:t xml:space="preserve"> соответств</w:t>
      </w:r>
      <w:r w:rsidRPr="00E1303E">
        <w:rPr>
          <w:rFonts w:ascii="Times New Roman" w:hAnsi="Times New Roman"/>
          <w:sz w:val="24"/>
          <w:szCs w:val="24"/>
        </w:rPr>
        <w:t>овать</w:t>
      </w:r>
      <w:r w:rsidR="00A16320" w:rsidRPr="00E1303E">
        <w:rPr>
          <w:rFonts w:ascii="Times New Roman" w:hAnsi="Times New Roman"/>
          <w:sz w:val="24"/>
          <w:szCs w:val="24"/>
        </w:rPr>
        <w:t xml:space="preserve"> требованиям следующих документов</w:t>
      </w:r>
      <w:r w:rsidR="00083DA6" w:rsidRPr="00E1303E">
        <w:rPr>
          <w:rFonts w:ascii="Times New Roman" w:hAnsi="Times New Roman"/>
          <w:sz w:val="24"/>
          <w:szCs w:val="24"/>
        </w:rPr>
        <w:t>:</w:t>
      </w:r>
    </w:p>
    <w:p w:rsidR="00F0456D" w:rsidRPr="00E1303E" w:rsidRDefault="00F0456D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ФЗ №116-ФЗ «О промышленной безопасности опасных производственных объектов»;</w:t>
      </w:r>
    </w:p>
    <w:p w:rsidR="00083DA6" w:rsidRPr="00E1303E" w:rsidRDefault="00083DA6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Федеральный закон от 27.12.2002 № 184-ФЗ «О техническом регулировании»;</w:t>
      </w:r>
    </w:p>
    <w:p w:rsidR="00DC30FA" w:rsidRPr="00E1303E" w:rsidRDefault="00DC30F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«Порядок продления срока безопасной эксплуатации технических устройств оборудования и сооружений на опасных производственных объектах». Утвержден Приказом Министерства природных ресурсов и экологии Российской Федерации от 30.06.2009 г. № 195 (зарегистрирован Министерством юстиции РФ 28.09.09 г. №14894);</w:t>
      </w:r>
    </w:p>
    <w:p w:rsidR="00036CAC" w:rsidRPr="00E1303E" w:rsidRDefault="00C40D61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«</w:t>
      </w:r>
      <w:r w:rsidR="00036CAC" w:rsidRPr="00E1303E">
        <w:rPr>
          <w:rFonts w:ascii="Times New Roman" w:hAnsi="Times New Roman"/>
          <w:sz w:val="24"/>
          <w:szCs w:val="24"/>
        </w:rPr>
        <w:t xml:space="preserve">Положение по диагностическому обслуживанию оборудования и трубопроводов объектов добычи газа ОАО </w:t>
      </w:r>
      <w:r w:rsidRPr="00E1303E">
        <w:rPr>
          <w:rFonts w:ascii="Times New Roman" w:hAnsi="Times New Roman"/>
          <w:sz w:val="24"/>
          <w:szCs w:val="24"/>
        </w:rPr>
        <w:t>«</w:t>
      </w:r>
      <w:r w:rsidR="00036CAC" w:rsidRPr="00E1303E">
        <w:rPr>
          <w:rFonts w:ascii="Times New Roman" w:hAnsi="Times New Roman"/>
          <w:sz w:val="24"/>
          <w:szCs w:val="24"/>
        </w:rPr>
        <w:t>Газпром</w:t>
      </w:r>
      <w:r w:rsidRPr="00E1303E">
        <w:rPr>
          <w:rFonts w:ascii="Times New Roman" w:hAnsi="Times New Roman"/>
          <w:sz w:val="24"/>
          <w:szCs w:val="24"/>
        </w:rPr>
        <w:t>».</w:t>
      </w:r>
      <w:r w:rsidR="00036CAC" w:rsidRPr="00E1303E">
        <w:rPr>
          <w:rFonts w:ascii="Times New Roman" w:hAnsi="Times New Roman"/>
          <w:sz w:val="24"/>
          <w:szCs w:val="24"/>
        </w:rPr>
        <w:t xml:space="preserve"> Введен</w:t>
      </w:r>
      <w:r w:rsidRPr="00E1303E">
        <w:rPr>
          <w:rFonts w:ascii="Times New Roman" w:hAnsi="Times New Roman"/>
          <w:sz w:val="24"/>
          <w:szCs w:val="24"/>
        </w:rPr>
        <w:t>о</w:t>
      </w:r>
      <w:r w:rsidR="00036CAC" w:rsidRPr="00E1303E">
        <w:rPr>
          <w:rFonts w:ascii="Times New Roman" w:hAnsi="Times New Roman"/>
          <w:sz w:val="24"/>
          <w:szCs w:val="24"/>
        </w:rPr>
        <w:t xml:space="preserve"> распоряжением ОАО «Газпром» от 05.11.2003 г. №264;</w:t>
      </w:r>
    </w:p>
    <w:p w:rsidR="00DC30FA" w:rsidRPr="00E1303E" w:rsidRDefault="00DC30F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ПБ 03-517-02 «Общие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объектов»;</w:t>
      </w:r>
    </w:p>
    <w:p w:rsidR="00DC30FA" w:rsidRPr="00E1303E" w:rsidRDefault="00DC30F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ПБ 08-624-03 «Правила безопасности в нефтяной и газовой промышленности». Утверждены постановлением Госгортехнадзора России от 05 июня 2003 г. № 56;</w:t>
      </w:r>
    </w:p>
    <w:p w:rsidR="00DC30FA" w:rsidRPr="00E1303E" w:rsidRDefault="004052F0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ПБ 03-246-98 «Правила проведения экспертизы промышленной безопасности» (с изменением №1 ПБИ 03-490(246)-02);</w:t>
      </w:r>
    </w:p>
    <w:p w:rsidR="001D5E0B" w:rsidRPr="00E1303E" w:rsidRDefault="0052080B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РД 03-298-99 «Положение о порядке утверждения заключений экспертизы промышленной безопасности» (с изменением №1 РДИ 03-530 (298)-03);</w:t>
      </w:r>
    </w:p>
    <w:p w:rsidR="0052080B" w:rsidRPr="00E1303E" w:rsidRDefault="0052080B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lastRenderedPageBreak/>
        <w:t>РД 03-260-99 «Методические рекомендации по идентификации опасных производственных объектов». Утверждены Постановлением Госгортехнадзора России от 25 января 1999 г. № 10;</w:t>
      </w:r>
    </w:p>
    <w:p w:rsidR="0052080B" w:rsidRPr="00E1303E" w:rsidRDefault="0052080B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РД 03-294-99 «Об утверждении требований к регистрации объектов в государственном реестре опасных производственных объектов и к ведению этого реестра»;</w:t>
      </w:r>
    </w:p>
    <w:p w:rsidR="0052080B" w:rsidRPr="00E1303E" w:rsidRDefault="0052080B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СТО Газпром 2-1.9-089-2006 Прогнозирование технического состояния для возможного продления срока службы теплоэнергетического оборудования.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СТО Газпром 2-2.3-057-2006 «Методика по продлению срока безопасной эксплуатации взрывозащищенных электродвигателей»;</w:t>
      </w:r>
    </w:p>
    <w:p w:rsidR="00EF5FBF" w:rsidRPr="00E1303E" w:rsidRDefault="00EF5FBF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20911-89 «Техническая диагностика. Термины и определения»;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РД 50-490-84 «Методические указания. Техническая диагностика. Прогнозирование остаточного ресурса машин и деталей по косвенным параметрам»;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24346-80 Вибрация. Термины и определения</w:t>
      </w:r>
      <w:r w:rsidR="007A5325" w:rsidRPr="00E1303E">
        <w:rPr>
          <w:rFonts w:ascii="Times New Roman" w:hAnsi="Times New Roman"/>
          <w:sz w:val="24"/>
          <w:szCs w:val="24"/>
        </w:rPr>
        <w:t>;</w:t>
      </w:r>
    </w:p>
    <w:p w:rsidR="00A10244" w:rsidRPr="00E1303E" w:rsidRDefault="00A10244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ИСО 13373-1:2002 Контроль состояния и диагностика машин. Вибрационный контроль состояния машин – Часть 1: Общие методы</w:t>
      </w:r>
    </w:p>
    <w:p w:rsidR="00984AF2" w:rsidRPr="00E1303E" w:rsidRDefault="00984AF2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ИСО 2372 </w:t>
      </w:r>
      <w:r w:rsidR="00B07E73" w:rsidRPr="00E1303E">
        <w:rPr>
          <w:rFonts w:ascii="Times New Roman" w:hAnsi="Times New Roman"/>
          <w:sz w:val="24"/>
          <w:szCs w:val="24"/>
        </w:rPr>
        <w:t>«</w:t>
      </w:r>
      <w:r w:rsidRPr="00E1303E">
        <w:rPr>
          <w:rFonts w:ascii="Times New Roman" w:hAnsi="Times New Roman"/>
          <w:sz w:val="24"/>
          <w:szCs w:val="24"/>
        </w:rPr>
        <w:t>Международный стандарт. Станки. Правила оценки механической вибрации при рабочих скоростях от 10 до 200 об/с</w:t>
      </w:r>
      <w:r w:rsidR="00B07E73" w:rsidRPr="00E1303E">
        <w:rPr>
          <w:rFonts w:ascii="Times New Roman" w:hAnsi="Times New Roman"/>
          <w:sz w:val="24"/>
          <w:szCs w:val="24"/>
        </w:rPr>
        <w:t>»</w:t>
      </w:r>
      <w:r w:rsidRPr="00E1303E">
        <w:rPr>
          <w:rFonts w:ascii="Times New Roman" w:hAnsi="Times New Roman"/>
          <w:sz w:val="24"/>
          <w:szCs w:val="24"/>
        </w:rPr>
        <w:t>;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ИСО 10816-1-97. Вибрация. Контроль состояния машин по результатам измерений вибрации на невращающихся частях. Часть 1. Общие требования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Р ИСО 7919-1-99. Вибрация. Контроль состояния машин по результатам измерений вибраций на вращающихся валах. Общие требования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30576-98. Вибрация. Насосы центробежные питательные тепловых электростанций. Нормы вибрации и общие требования к проведению измерений;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25275-82 Приборы для измерения вибрации вращающихся машин.Общие технические требования;</w:t>
      </w:r>
    </w:p>
    <w:p w:rsidR="005565E5" w:rsidRPr="00E1303E" w:rsidRDefault="00B85851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ИСО 2954-97 Вибрация машин с возвратно-поступательным и вращательным движением. Требования к средствам измерений;</w:t>
      </w:r>
    </w:p>
    <w:p w:rsidR="00984AF2" w:rsidRPr="00E1303E" w:rsidRDefault="00A10244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Методические рекомендации по проведению диагностических виброизмерений центробежных компрессорных машин и центробежных насосных агрегатов предприятий МХНП СССР (РДИ) от 28.11.1991г.;</w:t>
      </w:r>
    </w:p>
    <w:p w:rsidR="00984AF2" w:rsidRPr="00E1303E" w:rsidRDefault="00A10244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РД РТМ 26-12-23-78 Оборудование компрессорное. Порядок проведения дефектоскопического контроля.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РД 03-606-03 «Инструкция по визуальному и измерительному контролю»;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РД 153-34.1-17.461.00. МУ по капиллярному контролю сварных соединений, наплавок и основного металла при изготовлении, монтаже, эксплуатации и ремонте объектов энергетического оборудования. (Согласовано с Госгортехнадзором России 28.01.2000г.)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18442–80 «Контроль неразрушающий. Капиллярные методы.  Общие требования»;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14782-86 «Контроль неразрушающий. Соединения сварные. Методы ультразвуковые»;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22761-77 «Металлы и сплавы. Метод измерения твёрдости по Бринеллю переносными твердомерами статического действия»;</w:t>
      </w:r>
    </w:p>
    <w:p w:rsidR="00A10244" w:rsidRPr="00E1303E" w:rsidRDefault="00A10244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ОТУ-78. Общие технические условия по эксплуатации и ремонту центробежных насосов.</w:t>
      </w:r>
    </w:p>
    <w:p w:rsidR="00A10244" w:rsidRPr="00E1303E" w:rsidRDefault="00A10244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ОТУ-80 Общие технические условия по эксплуатации и ремонту поршневых и плунжерных насосов</w:t>
      </w:r>
    </w:p>
    <w:p w:rsidR="00984AF2" w:rsidRPr="00E1303E" w:rsidRDefault="00984AF2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ГОСТ Р 51330-99 (МЭК 60079-98) </w:t>
      </w:r>
      <w:r w:rsidR="00C40D61" w:rsidRPr="00E1303E">
        <w:rPr>
          <w:rFonts w:ascii="Times New Roman" w:hAnsi="Times New Roman"/>
          <w:sz w:val="24"/>
          <w:szCs w:val="24"/>
        </w:rPr>
        <w:t>«</w:t>
      </w:r>
      <w:r w:rsidRPr="00E1303E">
        <w:rPr>
          <w:rFonts w:ascii="Times New Roman" w:hAnsi="Times New Roman"/>
          <w:sz w:val="24"/>
          <w:szCs w:val="24"/>
        </w:rPr>
        <w:t>Электрооборудование взрывозащищенное</w:t>
      </w:r>
      <w:r w:rsidR="00EF5FBF" w:rsidRPr="00E1303E">
        <w:rPr>
          <w:rFonts w:ascii="Times New Roman" w:hAnsi="Times New Roman"/>
          <w:sz w:val="24"/>
          <w:szCs w:val="24"/>
        </w:rPr>
        <w:t>».</w:t>
      </w:r>
      <w:r w:rsidRPr="00E1303E">
        <w:rPr>
          <w:rFonts w:ascii="Times New Roman" w:hAnsi="Times New Roman"/>
          <w:sz w:val="24"/>
          <w:szCs w:val="24"/>
        </w:rPr>
        <w:t xml:space="preserve"> Част</w:t>
      </w:r>
      <w:r w:rsidR="00EF5FBF" w:rsidRPr="00E1303E">
        <w:rPr>
          <w:rFonts w:ascii="Times New Roman" w:hAnsi="Times New Roman"/>
          <w:sz w:val="24"/>
          <w:szCs w:val="24"/>
        </w:rPr>
        <w:t>и</w:t>
      </w:r>
      <w:r w:rsidRPr="00E1303E">
        <w:rPr>
          <w:rFonts w:ascii="Times New Roman" w:hAnsi="Times New Roman"/>
          <w:sz w:val="24"/>
          <w:szCs w:val="24"/>
        </w:rPr>
        <w:t xml:space="preserve"> 0</w:t>
      </w:r>
      <w:r w:rsidR="00EF5FBF" w:rsidRPr="00E1303E">
        <w:rPr>
          <w:rFonts w:ascii="Times New Roman" w:hAnsi="Times New Roman"/>
          <w:sz w:val="24"/>
          <w:szCs w:val="24"/>
        </w:rPr>
        <w:t xml:space="preserve"> – 2, 4 – 7, 10, 11, 14, 17, 19</w:t>
      </w:r>
      <w:r w:rsidR="00C40D61" w:rsidRPr="00E1303E">
        <w:rPr>
          <w:rFonts w:ascii="Times New Roman" w:hAnsi="Times New Roman"/>
          <w:sz w:val="24"/>
          <w:szCs w:val="24"/>
        </w:rPr>
        <w:t>;</w:t>
      </w:r>
    </w:p>
    <w:p w:rsidR="00984AF2" w:rsidRPr="00E1303E" w:rsidRDefault="00984AF2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lastRenderedPageBreak/>
        <w:t xml:space="preserve">ГОСТ Р 52350.0-2005 (МЭК 60079-0:2004) </w:t>
      </w:r>
      <w:r w:rsidR="00C40D61" w:rsidRPr="00E1303E">
        <w:rPr>
          <w:rFonts w:ascii="Times New Roman" w:hAnsi="Times New Roman"/>
          <w:sz w:val="24"/>
          <w:szCs w:val="24"/>
        </w:rPr>
        <w:t>«</w:t>
      </w:r>
      <w:r w:rsidRPr="00E1303E">
        <w:rPr>
          <w:rFonts w:ascii="Times New Roman" w:hAnsi="Times New Roman"/>
          <w:sz w:val="24"/>
          <w:szCs w:val="24"/>
        </w:rPr>
        <w:t>Электрооборудование для взрывоопасных газовых сред. Часть 0. Общие требования</w:t>
      </w:r>
      <w:r w:rsidR="00C40D61" w:rsidRPr="00E1303E">
        <w:rPr>
          <w:rFonts w:ascii="Times New Roman" w:hAnsi="Times New Roman"/>
          <w:sz w:val="24"/>
          <w:szCs w:val="24"/>
        </w:rPr>
        <w:t>»</w:t>
      </w:r>
      <w:r w:rsidRPr="00E1303E">
        <w:rPr>
          <w:rFonts w:ascii="Times New Roman" w:hAnsi="Times New Roman"/>
          <w:sz w:val="24"/>
          <w:szCs w:val="24"/>
        </w:rPr>
        <w:t>;</w:t>
      </w:r>
    </w:p>
    <w:p w:rsidR="00EF5FBF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 </w:t>
      </w:r>
      <w:r w:rsidR="00EF5FBF" w:rsidRPr="00E1303E">
        <w:rPr>
          <w:rFonts w:ascii="Times New Roman" w:hAnsi="Times New Roman"/>
          <w:sz w:val="24"/>
          <w:szCs w:val="24"/>
        </w:rPr>
        <w:t>«Правила технической эксплуатации электроустановок потребителей (ПТЭЭП)»;</w:t>
      </w:r>
    </w:p>
    <w:p w:rsidR="004052F0" w:rsidRPr="00E1303E" w:rsidRDefault="00EF5FBF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«Правила устройства электроустановок (ПУЭ)»</w:t>
      </w:r>
      <w:r w:rsidR="007A5325" w:rsidRPr="00E1303E">
        <w:rPr>
          <w:rFonts w:ascii="Times New Roman" w:hAnsi="Times New Roman"/>
          <w:sz w:val="24"/>
          <w:szCs w:val="24"/>
        </w:rPr>
        <w:t>;</w:t>
      </w:r>
    </w:p>
    <w:p w:rsidR="00A44DFB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«Правила эксплуатации и безопасности обслуживания средств автоматизации, телемеханизации и вычислительной техники в газовой промышленности»;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СТП 05780913.28.2–2007 «Система управления эксплуатацией. Восстановление основных фондов. Общие требования к организации и выполнению»;</w:t>
      </w:r>
    </w:p>
    <w:p w:rsidR="00A161F7" w:rsidRPr="00E1303E" w:rsidRDefault="00A161F7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СДА 18 «Требования к организациям, осуществляющим деятельность в области промышленной безопасности опасных производственных объектов, безопасности объектов электроэнергетики и строительства». Приняты Наблюдательным советом, решение от 20.09.2006, № 5/42;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ПБ 03-440-02 «Правила аттестации персонала в области неразрушающего контроля»;</w:t>
      </w:r>
    </w:p>
    <w:p w:rsidR="00DC30FA" w:rsidRPr="00E1303E" w:rsidRDefault="00DC30FA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СДА-12-2009 «Правила аттестации (сертификации) экспертов»;</w:t>
      </w:r>
    </w:p>
    <w:p w:rsidR="00036CAC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 </w:t>
      </w:r>
      <w:r w:rsidR="00C40D61" w:rsidRPr="00E1303E">
        <w:rPr>
          <w:rFonts w:ascii="Times New Roman" w:hAnsi="Times New Roman"/>
          <w:sz w:val="24"/>
          <w:szCs w:val="24"/>
        </w:rPr>
        <w:t>«</w:t>
      </w:r>
      <w:r w:rsidR="00036CAC" w:rsidRPr="00E1303E">
        <w:rPr>
          <w:rFonts w:ascii="Times New Roman" w:hAnsi="Times New Roman"/>
          <w:sz w:val="24"/>
          <w:szCs w:val="24"/>
        </w:rPr>
        <w:t>Межотраслевые правила по охране труда (правила безопасности) при эксплуатации электроустановок</w:t>
      </w:r>
      <w:r w:rsidR="00C40D61" w:rsidRPr="00E1303E">
        <w:rPr>
          <w:rFonts w:ascii="Times New Roman" w:hAnsi="Times New Roman"/>
          <w:sz w:val="24"/>
          <w:szCs w:val="24"/>
        </w:rPr>
        <w:t>»</w:t>
      </w:r>
      <w:r w:rsidR="00036CAC" w:rsidRPr="00E1303E">
        <w:rPr>
          <w:rFonts w:ascii="Times New Roman" w:hAnsi="Times New Roman"/>
          <w:sz w:val="24"/>
          <w:szCs w:val="24"/>
        </w:rPr>
        <w:t>;</w:t>
      </w:r>
    </w:p>
    <w:p w:rsidR="004C4B39" w:rsidRPr="00E1303E" w:rsidRDefault="004C4B39" w:rsidP="004C4B39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 xml:space="preserve">ВРД 39-1.14-021-2001 </w:t>
      </w:r>
      <w:r w:rsidRPr="00E1303E">
        <w:rPr>
          <w:rFonts w:ascii="Times New Roman" w:hAnsi="Times New Roman"/>
          <w:sz w:val="24"/>
          <w:szCs w:val="24"/>
        </w:rPr>
        <w:t>«Единая система управления охраной труда и промышленной безопасностью в Открытом акционерном обществе ОАО «Газпром»;</w:t>
      </w:r>
    </w:p>
    <w:p w:rsidR="004C4B39" w:rsidRPr="00E1303E" w:rsidRDefault="004C4B39" w:rsidP="004C4B39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ВППБ 01</w:t>
      </w:r>
      <w:r w:rsidR="002653A6" w:rsidRPr="00E1303E">
        <w:rPr>
          <w:rFonts w:ascii="Times New Roman" w:hAnsi="Times New Roman"/>
          <w:sz w:val="24"/>
          <w:szCs w:val="24"/>
        </w:rPr>
        <w:t>-</w:t>
      </w:r>
      <w:r w:rsidRPr="00E1303E">
        <w:rPr>
          <w:rFonts w:ascii="Times New Roman" w:hAnsi="Times New Roman"/>
          <w:sz w:val="24"/>
          <w:szCs w:val="24"/>
        </w:rPr>
        <w:t>04</w:t>
      </w:r>
      <w:r w:rsidR="002653A6" w:rsidRPr="00E1303E">
        <w:rPr>
          <w:rFonts w:ascii="Times New Roman" w:hAnsi="Times New Roman"/>
          <w:sz w:val="24"/>
          <w:szCs w:val="24"/>
        </w:rPr>
        <w:t>-</w:t>
      </w:r>
      <w:r w:rsidRPr="00E1303E">
        <w:rPr>
          <w:rFonts w:ascii="Times New Roman" w:hAnsi="Times New Roman"/>
          <w:sz w:val="24"/>
          <w:szCs w:val="24"/>
        </w:rPr>
        <w:t>98«Правила пожарной безопасности для предприятий и организаций газовой промышленности»;</w:t>
      </w:r>
    </w:p>
    <w:p w:rsidR="004C4B39" w:rsidRPr="00E1303E" w:rsidRDefault="001D5E0B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ССБТ ГОСТ 12.1.012-90 «Вибрация.</w:t>
      </w:r>
      <w:r w:rsidR="004C4B39" w:rsidRPr="00E1303E">
        <w:rPr>
          <w:rFonts w:ascii="Times New Roman" w:eastAsiaTheme="minorHAnsi" w:hAnsi="Times New Roman"/>
          <w:sz w:val="24"/>
          <w:szCs w:val="24"/>
          <w:lang w:eastAsia="en-US"/>
        </w:rPr>
        <w:t xml:space="preserve"> Общие требования безопасности»;</w:t>
      </w:r>
    </w:p>
    <w:p w:rsidR="001D5E0B" w:rsidRPr="00E1303E" w:rsidRDefault="004C4B39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СП 4422-87 Санитарные правила при проведении рентгеновской дефектоскопии</w:t>
      </w: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E8162F" w:rsidRPr="00AE0FC5" w:rsidRDefault="00E8162F" w:rsidP="00E8162F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sectPr w:rsidR="00E8162F" w:rsidRPr="00AE0FC5" w:rsidSect="004950CC">
      <w:footerReference w:type="default" r:id="rId8"/>
      <w:pgSz w:w="11906" w:h="16838"/>
      <w:pgMar w:top="993" w:right="851" w:bottom="993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0CC" w:rsidRDefault="004950CC" w:rsidP="00A01AA9">
      <w:r>
        <w:separator/>
      </w:r>
    </w:p>
  </w:endnote>
  <w:endnote w:type="continuationSeparator" w:id="0">
    <w:p w:rsidR="004950CC" w:rsidRDefault="004950CC" w:rsidP="00A01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2954"/>
      <w:docPartObj>
        <w:docPartGallery w:val="Page Numbers (Bottom of Page)"/>
        <w:docPartUnique/>
      </w:docPartObj>
    </w:sdtPr>
    <w:sdtContent>
      <w:p w:rsidR="004950CC" w:rsidRDefault="004950CC">
        <w:pPr>
          <w:pStyle w:val="aa"/>
          <w:jc w:val="center"/>
        </w:pPr>
        <w:fldSimple w:instr=" PAGE   \* MERGEFORMAT ">
          <w:r w:rsidR="0055395F">
            <w:rPr>
              <w:noProof/>
            </w:rPr>
            <w:t>4</w:t>
          </w:r>
        </w:fldSimple>
      </w:p>
    </w:sdtContent>
  </w:sdt>
  <w:p w:rsidR="004950CC" w:rsidRDefault="004950C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0CC" w:rsidRDefault="004950CC" w:rsidP="00A01AA9">
      <w:r>
        <w:separator/>
      </w:r>
    </w:p>
  </w:footnote>
  <w:footnote w:type="continuationSeparator" w:id="0">
    <w:p w:rsidR="004950CC" w:rsidRDefault="004950CC" w:rsidP="00A01A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6FD0"/>
    <w:multiLevelType w:val="multilevel"/>
    <w:tmpl w:val="86362CC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1">
    <w:nsid w:val="05AD5F41"/>
    <w:multiLevelType w:val="hybridMultilevel"/>
    <w:tmpl w:val="3C4466D0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>
    <w:nsid w:val="096C2A2A"/>
    <w:multiLevelType w:val="hybridMultilevel"/>
    <w:tmpl w:val="AAD08EEC"/>
    <w:lvl w:ilvl="0" w:tplc="A54E2B6C">
      <w:start w:val="1"/>
      <w:numFmt w:val="bullet"/>
      <w:lvlText w:val=""/>
      <w:lvlJc w:val="left"/>
      <w:pPr>
        <w:ind w:left="2136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0D4F40A8"/>
    <w:multiLevelType w:val="hybridMultilevel"/>
    <w:tmpl w:val="6EBEF9C6"/>
    <w:lvl w:ilvl="0" w:tplc="04190011">
      <w:start w:val="1"/>
      <w:numFmt w:val="decimal"/>
      <w:lvlText w:val="%1)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1ADF1220"/>
    <w:multiLevelType w:val="hybridMultilevel"/>
    <w:tmpl w:val="31342270"/>
    <w:lvl w:ilvl="0" w:tplc="04190011">
      <w:start w:val="1"/>
      <w:numFmt w:val="decimal"/>
      <w:lvlText w:val="%1)"/>
      <w:lvlJc w:val="left"/>
      <w:pPr>
        <w:ind w:left="149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">
    <w:nsid w:val="21AE3968"/>
    <w:multiLevelType w:val="hybridMultilevel"/>
    <w:tmpl w:val="181EBE9E"/>
    <w:lvl w:ilvl="0" w:tplc="33BE695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99025EC"/>
    <w:multiLevelType w:val="multilevel"/>
    <w:tmpl w:val="C85C0F5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2A4F4C9C"/>
    <w:multiLevelType w:val="hybridMultilevel"/>
    <w:tmpl w:val="A40E4D16"/>
    <w:lvl w:ilvl="0" w:tplc="ED849144">
      <w:numFmt w:val="bullet"/>
      <w:lvlText w:val="–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C804A1"/>
    <w:multiLevelType w:val="multilevel"/>
    <w:tmpl w:val="89FE3E5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413A08EB"/>
    <w:multiLevelType w:val="hybridMultilevel"/>
    <w:tmpl w:val="D10A16B0"/>
    <w:lvl w:ilvl="0" w:tplc="2ABE0916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1">
    <w:nsid w:val="46AD11EF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>
    <w:nsid w:val="4BB073C9"/>
    <w:multiLevelType w:val="hybridMultilevel"/>
    <w:tmpl w:val="498CEA1C"/>
    <w:lvl w:ilvl="0" w:tplc="242E74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9E06F4"/>
    <w:multiLevelType w:val="hybridMultilevel"/>
    <w:tmpl w:val="65B08D8E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4">
    <w:nsid w:val="4D004CA0"/>
    <w:multiLevelType w:val="multilevel"/>
    <w:tmpl w:val="C85C0F5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4FE71516"/>
    <w:multiLevelType w:val="hybridMultilevel"/>
    <w:tmpl w:val="5AACCA12"/>
    <w:lvl w:ilvl="0" w:tplc="950C5296">
      <w:start w:val="1"/>
      <w:numFmt w:val="bullet"/>
      <w:lvlText w:val=""/>
      <w:lvlJc w:val="left"/>
      <w:pPr>
        <w:ind w:left="0" w:firstLine="709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ED6A37"/>
    <w:multiLevelType w:val="multilevel"/>
    <w:tmpl w:val="37201F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5"/>
      <w:numFmt w:val="decimal"/>
      <w:lvlText w:val="3.%3."/>
      <w:lvlJc w:val="center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7">
    <w:nsid w:val="5B87238A"/>
    <w:multiLevelType w:val="multilevel"/>
    <w:tmpl w:val="47783E0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E505CB1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3284DED"/>
    <w:multiLevelType w:val="hybridMultilevel"/>
    <w:tmpl w:val="9E247334"/>
    <w:lvl w:ilvl="0" w:tplc="56044C44">
      <w:start w:val="1"/>
      <w:numFmt w:val="bullet"/>
      <w:lvlText w:val="-"/>
      <w:lvlJc w:val="left"/>
      <w:pPr>
        <w:ind w:left="149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0">
    <w:nsid w:val="68652875"/>
    <w:multiLevelType w:val="multilevel"/>
    <w:tmpl w:val="C85C0F5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1">
    <w:nsid w:val="6CAC5308"/>
    <w:multiLevelType w:val="hybridMultilevel"/>
    <w:tmpl w:val="515EE1E8"/>
    <w:lvl w:ilvl="0" w:tplc="ED849144">
      <w:numFmt w:val="bullet"/>
      <w:lvlText w:val="–"/>
      <w:lvlJc w:val="left"/>
      <w:pPr>
        <w:ind w:left="149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2">
    <w:nsid w:val="6E352594"/>
    <w:multiLevelType w:val="multilevel"/>
    <w:tmpl w:val="C85C0F5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>
    <w:nsid w:val="6E684FA3"/>
    <w:multiLevelType w:val="hybridMultilevel"/>
    <w:tmpl w:val="DED89BF4"/>
    <w:lvl w:ilvl="0" w:tplc="04190011">
      <w:start w:val="1"/>
      <w:numFmt w:val="decimal"/>
      <w:lvlText w:val="%1)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4">
    <w:nsid w:val="76723CA3"/>
    <w:multiLevelType w:val="hybridMultilevel"/>
    <w:tmpl w:val="F61ACE32"/>
    <w:lvl w:ilvl="0" w:tplc="07DAB0A2">
      <w:start w:val="13"/>
      <w:numFmt w:val="decimal"/>
      <w:lvlText w:val="3.%1."/>
      <w:lvlJc w:val="center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4"/>
  </w:num>
  <w:num w:numId="3">
    <w:abstractNumId w:val="21"/>
  </w:num>
  <w:num w:numId="4">
    <w:abstractNumId w:val="11"/>
  </w:num>
  <w:num w:numId="5">
    <w:abstractNumId w:val="10"/>
  </w:num>
  <w:num w:numId="6">
    <w:abstractNumId w:val="17"/>
  </w:num>
  <w:num w:numId="7">
    <w:abstractNumId w:val="12"/>
  </w:num>
  <w:num w:numId="8">
    <w:abstractNumId w:val="6"/>
  </w:num>
  <w:num w:numId="9">
    <w:abstractNumId w:val="8"/>
  </w:num>
  <w:num w:numId="10">
    <w:abstractNumId w:val="18"/>
  </w:num>
  <w:num w:numId="11">
    <w:abstractNumId w:val="14"/>
  </w:num>
  <w:num w:numId="12">
    <w:abstractNumId w:val="22"/>
  </w:num>
  <w:num w:numId="13">
    <w:abstractNumId w:val="20"/>
  </w:num>
  <w:num w:numId="14">
    <w:abstractNumId w:val="7"/>
  </w:num>
  <w:num w:numId="15">
    <w:abstractNumId w:val="19"/>
  </w:num>
  <w:num w:numId="16">
    <w:abstractNumId w:val="9"/>
  </w:num>
  <w:num w:numId="17">
    <w:abstractNumId w:val="23"/>
  </w:num>
  <w:num w:numId="18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6"/>
  </w:num>
  <w:num w:numId="21">
    <w:abstractNumId w:val="5"/>
  </w:num>
  <w:num w:numId="22">
    <w:abstractNumId w:val="24"/>
  </w:num>
  <w:num w:numId="23">
    <w:abstractNumId w:val="2"/>
  </w:num>
  <w:num w:numId="24">
    <w:abstractNumId w:val="15"/>
  </w:num>
  <w:num w:numId="25">
    <w:abstractNumId w:val="13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487"/>
    <w:rsid w:val="00005E4B"/>
    <w:rsid w:val="00036CAC"/>
    <w:rsid w:val="00063AA1"/>
    <w:rsid w:val="00074A75"/>
    <w:rsid w:val="00080027"/>
    <w:rsid w:val="00083DA6"/>
    <w:rsid w:val="00084460"/>
    <w:rsid w:val="0008665D"/>
    <w:rsid w:val="00097F29"/>
    <w:rsid w:val="000B01D9"/>
    <w:rsid w:val="000B5E5D"/>
    <w:rsid w:val="000C1448"/>
    <w:rsid w:val="000D16AF"/>
    <w:rsid w:val="000E2461"/>
    <w:rsid w:val="000F5A60"/>
    <w:rsid w:val="00115612"/>
    <w:rsid w:val="00137FD6"/>
    <w:rsid w:val="001831D1"/>
    <w:rsid w:val="00187F02"/>
    <w:rsid w:val="0019278B"/>
    <w:rsid w:val="00194854"/>
    <w:rsid w:val="001A1EAD"/>
    <w:rsid w:val="001C326F"/>
    <w:rsid w:val="001C32E1"/>
    <w:rsid w:val="001D5E0B"/>
    <w:rsid w:val="001E5213"/>
    <w:rsid w:val="00223369"/>
    <w:rsid w:val="00225581"/>
    <w:rsid w:val="00257B01"/>
    <w:rsid w:val="002653A6"/>
    <w:rsid w:val="00272ECB"/>
    <w:rsid w:val="002838B2"/>
    <w:rsid w:val="002A301E"/>
    <w:rsid w:val="002E3ABA"/>
    <w:rsid w:val="00304661"/>
    <w:rsid w:val="00324E58"/>
    <w:rsid w:val="00336122"/>
    <w:rsid w:val="003A130F"/>
    <w:rsid w:val="003B0FF1"/>
    <w:rsid w:val="003D2E91"/>
    <w:rsid w:val="00405089"/>
    <w:rsid w:val="004052F0"/>
    <w:rsid w:val="00432067"/>
    <w:rsid w:val="00443E63"/>
    <w:rsid w:val="00462A2A"/>
    <w:rsid w:val="004950CC"/>
    <w:rsid w:val="004958E8"/>
    <w:rsid w:val="004B275E"/>
    <w:rsid w:val="004C2822"/>
    <w:rsid w:val="004C4B39"/>
    <w:rsid w:val="004E54D4"/>
    <w:rsid w:val="004F0832"/>
    <w:rsid w:val="004F3EBA"/>
    <w:rsid w:val="004F6621"/>
    <w:rsid w:val="00512A1E"/>
    <w:rsid w:val="0052080B"/>
    <w:rsid w:val="0055395F"/>
    <w:rsid w:val="00554C14"/>
    <w:rsid w:val="005565E5"/>
    <w:rsid w:val="00565E2C"/>
    <w:rsid w:val="0056774A"/>
    <w:rsid w:val="00574B49"/>
    <w:rsid w:val="00592C4C"/>
    <w:rsid w:val="005A3793"/>
    <w:rsid w:val="005B32A4"/>
    <w:rsid w:val="005B4CCA"/>
    <w:rsid w:val="005B6C01"/>
    <w:rsid w:val="005F6093"/>
    <w:rsid w:val="00630192"/>
    <w:rsid w:val="006406C7"/>
    <w:rsid w:val="00697F1D"/>
    <w:rsid w:val="006A4FA3"/>
    <w:rsid w:val="006C4ABD"/>
    <w:rsid w:val="006C550F"/>
    <w:rsid w:val="00796CA5"/>
    <w:rsid w:val="007A5325"/>
    <w:rsid w:val="007E262A"/>
    <w:rsid w:val="007F2CED"/>
    <w:rsid w:val="0081009A"/>
    <w:rsid w:val="00810333"/>
    <w:rsid w:val="00824116"/>
    <w:rsid w:val="00830481"/>
    <w:rsid w:val="00852DDC"/>
    <w:rsid w:val="00854164"/>
    <w:rsid w:val="0085763C"/>
    <w:rsid w:val="00867203"/>
    <w:rsid w:val="008B744A"/>
    <w:rsid w:val="008B77AA"/>
    <w:rsid w:val="008D7CF0"/>
    <w:rsid w:val="008E3325"/>
    <w:rsid w:val="008E5884"/>
    <w:rsid w:val="00900B23"/>
    <w:rsid w:val="00903556"/>
    <w:rsid w:val="00916D6A"/>
    <w:rsid w:val="009777A3"/>
    <w:rsid w:val="009825B3"/>
    <w:rsid w:val="00984AF2"/>
    <w:rsid w:val="00990E16"/>
    <w:rsid w:val="00992371"/>
    <w:rsid w:val="00993CE6"/>
    <w:rsid w:val="009A3C2F"/>
    <w:rsid w:val="009E3BC7"/>
    <w:rsid w:val="009F2005"/>
    <w:rsid w:val="00A01AA9"/>
    <w:rsid w:val="00A10244"/>
    <w:rsid w:val="00A1204B"/>
    <w:rsid w:val="00A161F7"/>
    <w:rsid w:val="00A16320"/>
    <w:rsid w:val="00A2647B"/>
    <w:rsid w:val="00A26F91"/>
    <w:rsid w:val="00A35F6B"/>
    <w:rsid w:val="00A43DBC"/>
    <w:rsid w:val="00A44DFB"/>
    <w:rsid w:val="00A75C50"/>
    <w:rsid w:val="00A75E8B"/>
    <w:rsid w:val="00A94F49"/>
    <w:rsid w:val="00AD78D6"/>
    <w:rsid w:val="00AE0FC5"/>
    <w:rsid w:val="00AF31D1"/>
    <w:rsid w:val="00B07E73"/>
    <w:rsid w:val="00B127BC"/>
    <w:rsid w:val="00B17CC7"/>
    <w:rsid w:val="00B25774"/>
    <w:rsid w:val="00B32545"/>
    <w:rsid w:val="00B45C17"/>
    <w:rsid w:val="00B47E66"/>
    <w:rsid w:val="00B80D55"/>
    <w:rsid w:val="00B84487"/>
    <w:rsid w:val="00B85851"/>
    <w:rsid w:val="00BC2C8E"/>
    <w:rsid w:val="00BC5226"/>
    <w:rsid w:val="00BD7EAC"/>
    <w:rsid w:val="00BE484F"/>
    <w:rsid w:val="00C0679F"/>
    <w:rsid w:val="00C06C55"/>
    <w:rsid w:val="00C20920"/>
    <w:rsid w:val="00C243DD"/>
    <w:rsid w:val="00C320D6"/>
    <w:rsid w:val="00C40D61"/>
    <w:rsid w:val="00C535B7"/>
    <w:rsid w:val="00C801F2"/>
    <w:rsid w:val="00C869C8"/>
    <w:rsid w:val="00C92233"/>
    <w:rsid w:val="00C96CB6"/>
    <w:rsid w:val="00CD5EB0"/>
    <w:rsid w:val="00CF33A0"/>
    <w:rsid w:val="00D0722F"/>
    <w:rsid w:val="00D15D58"/>
    <w:rsid w:val="00D31A31"/>
    <w:rsid w:val="00D65DE7"/>
    <w:rsid w:val="00D7361F"/>
    <w:rsid w:val="00D90E20"/>
    <w:rsid w:val="00DA24A4"/>
    <w:rsid w:val="00DC30FA"/>
    <w:rsid w:val="00DC74E5"/>
    <w:rsid w:val="00DE6006"/>
    <w:rsid w:val="00DF688C"/>
    <w:rsid w:val="00E1303E"/>
    <w:rsid w:val="00E231D7"/>
    <w:rsid w:val="00E5464F"/>
    <w:rsid w:val="00E62D1E"/>
    <w:rsid w:val="00E72100"/>
    <w:rsid w:val="00E8162F"/>
    <w:rsid w:val="00EA59F1"/>
    <w:rsid w:val="00EB5E6D"/>
    <w:rsid w:val="00EE7A75"/>
    <w:rsid w:val="00EF5361"/>
    <w:rsid w:val="00EF5FBF"/>
    <w:rsid w:val="00F0456D"/>
    <w:rsid w:val="00F05B1F"/>
    <w:rsid w:val="00F14EE4"/>
    <w:rsid w:val="00F351B1"/>
    <w:rsid w:val="00F506D2"/>
    <w:rsid w:val="00F55983"/>
    <w:rsid w:val="00F72B26"/>
    <w:rsid w:val="00F903F3"/>
    <w:rsid w:val="00FE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487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083DA6"/>
    <w:pPr>
      <w:keepNext/>
      <w:outlineLvl w:val="1"/>
    </w:pPr>
    <w:rPr>
      <w:rFonts w:ascii="Times New Roman" w:eastAsia="Times New Roman" w:hAnsi="Times New Roman"/>
      <w:b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487"/>
    <w:pPr>
      <w:spacing w:after="200" w:line="276" w:lineRule="auto"/>
      <w:ind w:left="720" w:hanging="357"/>
      <w:contextualSpacing/>
    </w:pPr>
    <w:rPr>
      <w:rFonts w:eastAsia="Times New Roman"/>
      <w:lang w:eastAsia="ru-RU"/>
    </w:rPr>
  </w:style>
  <w:style w:type="paragraph" w:styleId="a4">
    <w:name w:val="Body Text"/>
    <w:basedOn w:val="a"/>
    <w:link w:val="a5"/>
    <w:rsid w:val="00C535B7"/>
    <w:pPr>
      <w:spacing w:after="120"/>
    </w:pPr>
  </w:style>
  <w:style w:type="character" w:customStyle="1" w:styleId="a5">
    <w:name w:val="Основной текст Знак"/>
    <w:basedOn w:val="a0"/>
    <w:link w:val="a4"/>
    <w:rsid w:val="00C535B7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083DA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83DA6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083DA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83DA6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083DA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Nonformat">
    <w:name w:val="ConsPlusNonformat"/>
    <w:rsid w:val="00083D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01A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01AA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01A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01AA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8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DB23B-26FD-4867-90C7-148A5490A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2760</Words>
  <Characters>15736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GCR</Company>
  <LinksUpToDate>false</LinksUpToDate>
  <CharactersWithSpaces>18460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S.Razgulyaev</dc:creator>
  <cp:keywords/>
  <dc:description/>
  <cp:lastModifiedBy>v.aleksashenkov</cp:lastModifiedBy>
  <cp:revision>2</cp:revision>
  <cp:lastPrinted>2012-09-21T07:08:00Z</cp:lastPrinted>
  <dcterms:created xsi:type="dcterms:W3CDTF">2012-09-21T07:10:00Z</dcterms:created>
  <dcterms:modified xsi:type="dcterms:W3CDTF">2012-09-21T07:10:00Z</dcterms:modified>
</cp:coreProperties>
</file>